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500"/>
        <w:ind w:left="480" w:right="0" w:hanging="0"/>
        <w:rPr/>
      </w:pPr>
      <w:r>
        <w:rPr>
          <w:rFonts w:ascii="標楷體" w:hAnsi="標楷體" w:cs="標楷體" w:eastAsia="標楷體"/>
          <w:spacing w:val="8"/>
          <w:kern w:val="0"/>
          <w:sz w:val="28"/>
        </w:rPr>
        <w:t xml:space="preserve">     </w:t>
      </w:r>
      <w:r>
        <w:rPr>
          <w:rFonts w:ascii="標楷體" w:hAnsi="標楷體" w:cs="標楷體" w:eastAsia="標楷體"/>
          <w:spacing w:val="8"/>
          <w:kern w:val="0"/>
          <w:sz w:val="28"/>
        </w:rPr>
        <w:t>新北市</w:t>
      </w:r>
      <w:r>
        <w:rPr>
          <w:rFonts w:eastAsia="標楷體" w:cs="標楷體" w:ascii="標楷體" w:hAnsi="標楷體"/>
          <w:spacing w:val="8"/>
          <w:kern w:val="0"/>
          <w:sz w:val="28"/>
        </w:rPr>
        <w:t>110</w:t>
      </w:r>
      <w:r>
        <w:rPr>
          <w:rFonts w:ascii="標楷體" w:hAnsi="標楷體" w:cs="標楷體" w:eastAsia="標楷體"/>
          <w:spacing w:val="8"/>
          <w:kern w:val="0"/>
          <w:sz w:val="28"/>
        </w:rPr>
        <w:t>年全國原住民族運動會傳統摔角代表隊選拔</w:t>
      </w:r>
      <w:r>
        <w:rPr>
          <w:rFonts w:ascii="標楷體" w:hAnsi="標楷體" w:cs="標楷體" w:eastAsia="標楷體"/>
          <w:spacing w:val="12"/>
          <w:kern w:val="0"/>
          <w:sz w:val="28"/>
        </w:rPr>
        <w:t>計畫</w:t>
      </w:r>
    </w:p>
    <w:p>
      <w:pPr>
        <w:pStyle w:val="Normal"/>
        <w:widowControl/>
        <w:numPr>
          <w:ilvl w:val="1"/>
          <w:numId w:val="5"/>
        </w:numPr>
        <w:tabs>
          <w:tab w:val="clear" w:pos="480"/>
          <w:tab w:val="left" w:pos="406" w:leader="none"/>
        </w:tabs>
        <w:spacing w:lineRule="exact" w:line="500" w:before="0" w:after="1"/>
        <w:ind w:left="616" w:right="1098" w:hanging="560"/>
        <w:rPr>
          <w:rFonts w:ascii="標楷體" w:hAnsi="標楷體" w:eastAsia="標楷體" w:cs="標楷體"/>
        </w:rPr>
      </w:pPr>
      <w:r>
        <w:rPr>
          <w:rFonts w:ascii="標楷體" w:hAnsi="標楷體" w:cs="標楷體" w:eastAsia="標楷體"/>
        </w:rPr>
        <w:t>目    的：為響應全民體育，建立動健康之觀念，推廣樂活運動，展現原住民清新健康與活力，強化族群互動與交流，促進身心健康，並遴選優秀選手參加</w:t>
      </w:r>
      <w:r>
        <w:rPr>
          <w:rFonts w:eastAsia="標楷體" w:cs="標楷體" w:ascii="標楷體" w:hAnsi="標楷體"/>
        </w:rPr>
        <w:t>110</w:t>
      </w:r>
      <w:r>
        <w:rPr>
          <w:rFonts w:ascii="標楷體" w:hAnsi="標楷體" w:cs="標楷體" w:eastAsia="標楷體"/>
        </w:rPr>
        <w:t>年全國原住民族運動會，爭取競賽佳績，為本市爭光。</w:t>
      </w:r>
    </w:p>
    <w:p>
      <w:pPr>
        <w:pStyle w:val="Normal"/>
        <w:widowControl/>
        <w:numPr>
          <w:ilvl w:val="1"/>
          <w:numId w:val="5"/>
        </w:numPr>
        <w:tabs>
          <w:tab w:val="clear" w:pos="480"/>
          <w:tab w:val="left" w:pos="406" w:leader="none"/>
        </w:tabs>
        <w:spacing w:lineRule="exact" w:line="500" w:before="0" w:after="1"/>
        <w:ind w:left="616" w:right="1098" w:hanging="560"/>
        <w:rPr>
          <w:rFonts w:ascii="標楷體" w:hAnsi="標楷體" w:eastAsia="標楷體" w:cs="標楷體"/>
        </w:rPr>
      </w:pPr>
      <w:r>
        <w:rPr>
          <w:rFonts w:ascii="標楷體" w:hAnsi="標楷體" w:cs="標楷體" w:eastAsia="標楷體"/>
        </w:rPr>
        <w:t>主辦單位：新北市政府原住民族行政局。</w:t>
      </w:r>
    </w:p>
    <w:p>
      <w:pPr>
        <w:pStyle w:val="Normal"/>
        <w:widowControl/>
        <w:numPr>
          <w:ilvl w:val="1"/>
          <w:numId w:val="5"/>
        </w:numPr>
        <w:tabs>
          <w:tab w:val="clear" w:pos="480"/>
          <w:tab w:val="left" w:pos="406" w:leader="none"/>
        </w:tabs>
        <w:spacing w:lineRule="exact" w:line="500" w:before="0" w:after="1"/>
        <w:ind w:left="616" w:right="1098" w:hanging="560"/>
        <w:rPr>
          <w:rFonts w:ascii="標楷體" w:hAnsi="標楷體" w:eastAsia="標楷體" w:cs="標楷體"/>
        </w:rPr>
      </w:pPr>
      <w:r>
        <w:rPr>
          <w:rFonts w:ascii="標楷體" w:hAnsi="標楷體" w:cs="標楷體" w:eastAsia="標楷體"/>
        </w:rPr>
        <w:t>承辦單位：新北市體育總會。</w:t>
      </w:r>
    </w:p>
    <w:p>
      <w:pPr>
        <w:pStyle w:val="Normal"/>
        <w:widowControl/>
        <w:numPr>
          <w:ilvl w:val="1"/>
          <w:numId w:val="5"/>
        </w:numPr>
        <w:tabs>
          <w:tab w:val="clear" w:pos="480"/>
          <w:tab w:val="left" w:pos="406" w:leader="none"/>
        </w:tabs>
        <w:spacing w:lineRule="exact" w:line="500" w:before="0" w:after="1"/>
        <w:ind w:left="650" w:right="1098" w:hanging="608"/>
        <w:rPr/>
      </w:pPr>
      <w:r>
        <w:rPr>
          <w:rFonts w:ascii="標楷體" w:hAnsi="標楷體" w:cs="標楷體" w:eastAsia="標楷體"/>
        </w:rPr>
        <w:t>協辦單位：新北市原住民體</w:t>
      </w:r>
      <w:r>
        <w:rPr>
          <w:rFonts w:ascii="標楷體" w:hAnsi="標楷體" w:cs="標楷體" w:eastAsia="標楷體"/>
          <w:color w:val="111111"/>
        </w:rPr>
        <w:t>育發展協會。</w:t>
      </w:r>
    </w:p>
    <w:p>
      <w:pPr>
        <w:pStyle w:val="Normal"/>
        <w:widowControl/>
        <w:numPr>
          <w:ilvl w:val="1"/>
          <w:numId w:val="5"/>
        </w:numPr>
        <w:tabs>
          <w:tab w:val="clear" w:pos="480"/>
          <w:tab w:val="left" w:pos="406" w:leader="none"/>
        </w:tabs>
        <w:spacing w:lineRule="exact" w:line="500" w:before="0" w:after="1"/>
        <w:ind w:left="616" w:right="1098" w:hanging="560"/>
        <w:rPr>
          <w:rFonts w:ascii="標楷體" w:hAnsi="標楷體" w:eastAsia="標楷體" w:cs="標楷體"/>
          <w:color w:val="111111"/>
        </w:rPr>
      </w:pPr>
      <w:r>
        <w:rPr>
          <w:rFonts w:ascii="標楷體" w:hAnsi="標楷體" w:cs="標楷體" w:eastAsia="標楷體"/>
          <w:color w:val="111111"/>
        </w:rPr>
        <w:t>競賽日期：</w:t>
      </w:r>
      <w:r>
        <w:rPr>
          <w:rFonts w:eastAsia="標楷體" w:cs="標楷體" w:ascii="標楷體" w:hAnsi="標楷體"/>
          <w:color w:val="111111"/>
        </w:rPr>
        <w:t>109</w:t>
      </w:r>
      <w:r>
        <w:rPr>
          <w:rFonts w:ascii="標楷體" w:hAnsi="標楷體" w:cs="標楷體" w:eastAsia="標楷體"/>
          <w:color w:val="111111"/>
        </w:rPr>
        <w:t>年</w:t>
      </w:r>
      <w:r>
        <w:rPr>
          <w:rFonts w:eastAsia="標楷體" w:cs="標楷體" w:ascii="標楷體" w:hAnsi="標楷體"/>
          <w:color w:val="111111"/>
        </w:rPr>
        <w:t>8</w:t>
      </w:r>
      <w:r>
        <w:rPr>
          <w:rFonts w:ascii="標楷體" w:hAnsi="標楷體" w:cs="標楷體" w:eastAsia="標楷體"/>
          <w:color w:val="111111"/>
        </w:rPr>
        <w:t>月</w:t>
      </w:r>
      <w:r>
        <w:rPr>
          <w:rFonts w:eastAsia="標楷體" w:cs="標楷體" w:ascii="標楷體" w:hAnsi="標楷體"/>
          <w:color w:val="111111"/>
        </w:rPr>
        <w:t>16</w:t>
      </w:r>
      <w:r>
        <w:rPr>
          <w:rFonts w:ascii="標楷體" w:hAnsi="標楷體" w:cs="標楷體" w:eastAsia="標楷體"/>
          <w:color w:val="111111"/>
        </w:rPr>
        <w:t>日（星期日）上午</w:t>
      </w:r>
      <w:r>
        <w:rPr>
          <w:rFonts w:eastAsia="標楷體" w:cs="標楷體" w:ascii="標楷體" w:hAnsi="標楷體"/>
          <w:color w:val="111111"/>
        </w:rPr>
        <w:t>9</w:t>
      </w:r>
      <w:r>
        <w:rPr>
          <w:rFonts w:ascii="標楷體" w:hAnsi="標楷體" w:cs="標楷體" w:eastAsia="標楷體"/>
          <w:color w:val="111111"/>
        </w:rPr>
        <w:t>時。</w:t>
      </w:r>
    </w:p>
    <w:p>
      <w:pPr>
        <w:pStyle w:val="Normal"/>
        <w:widowControl/>
        <w:numPr>
          <w:ilvl w:val="1"/>
          <w:numId w:val="5"/>
        </w:numPr>
        <w:tabs>
          <w:tab w:val="clear" w:pos="480"/>
          <w:tab w:val="left" w:pos="406" w:leader="none"/>
        </w:tabs>
        <w:spacing w:lineRule="exact" w:line="500" w:before="0" w:after="1"/>
        <w:ind w:left="588" w:right="1098" w:hanging="546"/>
        <w:rPr>
          <w:rFonts w:ascii="標楷體" w:hAnsi="標楷體" w:eastAsia="標楷體" w:cs="標楷體"/>
          <w:color w:val="111111"/>
        </w:rPr>
      </w:pPr>
      <w:r>
        <w:rPr>
          <w:rFonts w:ascii="標楷體" w:hAnsi="標楷體" w:cs="標楷體" w:eastAsia="標楷體"/>
          <w:color w:val="111111"/>
        </w:rPr>
        <w:t>競賽地點：樹林高中體育場。</w:t>
      </w:r>
    </w:p>
    <w:p>
      <w:pPr>
        <w:pStyle w:val="Normal"/>
        <w:widowControl/>
        <w:numPr>
          <w:ilvl w:val="1"/>
          <w:numId w:val="5"/>
        </w:numPr>
        <w:tabs>
          <w:tab w:val="clear" w:pos="480"/>
          <w:tab w:val="left" w:pos="406" w:leader="none"/>
        </w:tabs>
        <w:spacing w:lineRule="exact" w:line="500" w:before="0" w:after="1"/>
        <w:ind w:left="616" w:right="1098" w:hanging="560"/>
        <w:rPr>
          <w:rFonts w:ascii="標楷體" w:hAnsi="標楷體" w:eastAsia="標楷體" w:cs="標楷體"/>
          <w:color w:val="111111"/>
        </w:rPr>
      </w:pPr>
      <w:r>
        <w:rPr>
          <w:rFonts w:ascii="標楷體" w:hAnsi="標楷體" w:cs="標楷體" w:eastAsia="標楷體"/>
          <w:color w:val="111111"/>
        </w:rPr>
        <w:t>競賽組別及項目：公開男子組。</w:t>
      </w:r>
    </w:p>
    <w:p>
      <w:pPr>
        <w:pStyle w:val="Normal"/>
        <w:widowControl/>
        <w:numPr>
          <w:ilvl w:val="1"/>
          <w:numId w:val="5"/>
        </w:numPr>
        <w:tabs>
          <w:tab w:val="clear" w:pos="480"/>
          <w:tab w:val="left" w:pos="406" w:leader="none"/>
        </w:tabs>
        <w:spacing w:lineRule="exact" w:line="500" w:before="0" w:after="1"/>
        <w:ind w:left="616" w:right="1098" w:hanging="560"/>
        <w:rPr>
          <w:rFonts w:ascii="標楷體" w:hAnsi="標楷體" w:eastAsia="標楷體" w:cs="標楷體"/>
          <w:color w:val="111111"/>
        </w:rPr>
      </w:pPr>
      <w:r>
        <w:rPr>
          <w:rFonts w:ascii="標楷體" w:hAnsi="標楷體" w:cs="標楷體" w:eastAsia="標楷體"/>
          <w:color w:val="111111"/>
        </w:rPr>
        <w:t xml:space="preserve">參加遴選資格： </w:t>
      </w:r>
    </w:p>
    <w:p>
      <w:pPr>
        <w:pStyle w:val="Default"/>
        <w:spacing w:lineRule="exact" w:line="500"/>
        <w:ind w:left="570" w:right="0" w:hanging="0"/>
        <w:jc w:val="both"/>
        <w:rPr>
          <w:rFonts w:cs="標楷體"/>
          <w:color w:val="000000"/>
        </w:rPr>
      </w:pPr>
      <w:r>
        <w:rPr>
          <w:rFonts w:cs="標楷體"/>
          <w:color w:val="000000"/>
        </w:rPr>
        <w:t>(</w:t>
      </w:r>
      <w:r>
        <w:rPr>
          <w:rFonts w:cs="標楷體"/>
          <w:color w:val="000000"/>
        </w:rPr>
        <w:t>一</w:t>
      </w:r>
      <w:r>
        <w:rPr>
          <w:rFonts w:cs="標楷體"/>
          <w:color w:val="000000"/>
        </w:rPr>
        <w:t>)</w:t>
      </w:r>
      <w:r>
        <w:rPr>
          <w:rFonts w:cs="標楷體"/>
          <w:color w:val="000000"/>
        </w:rPr>
        <w:t>戶籍規定：凡中華民國民具原住民身分，且以原住民身分者：</w:t>
      </w:r>
    </w:p>
    <w:p>
      <w:pPr>
        <w:pStyle w:val="Default"/>
        <w:spacing w:lineRule="exact" w:line="500"/>
        <w:ind w:left="1301" w:right="0" w:hanging="1805"/>
        <w:jc w:val="both"/>
        <w:rPr>
          <w:rFonts w:cs="標楷體"/>
          <w:color w:val="000000"/>
        </w:rPr>
      </w:pPr>
      <w:r>
        <w:rPr>
          <w:rFonts w:cs="標楷體"/>
          <w:color w:val="000000"/>
        </w:rPr>
        <w:t xml:space="preserve">             </w:t>
      </w:r>
      <w:r>
        <w:rPr>
          <w:rFonts w:cs="標楷體"/>
          <w:color w:val="000000"/>
        </w:rPr>
        <w:t>1.</w:t>
      </w:r>
      <w:r>
        <w:rPr>
          <w:rFonts w:cs="標楷體"/>
          <w:color w:val="000000"/>
        </w:rPr>
        <w:t>在本市設籍連續滿</w:t>
      </w:r>
      <w:r>
        <w:rPr>
          <w:rFonts w:cs="標楷體"/>
          <w:color w:val="000000"/>
        </w:rPr>
        <w:t>6</w:t>
      </w:r>
      <w:r>
        <w:rPr>
          <w:rFonts w:cs="標楷體"/>
          <w:color w:val="000000"/>
        </w:rPr>
        <w:t>個月以上者，其設設籍期間計算以全國原住民族運動會註冊始日（即民國</w:t>
      </w:r>
      <w:r>
        <w:rPr>
          <w:rFonts w:cs="標楷體"/>
          <w:color w:val="000000"/>
        </w:rPr>
        <w:t>109</w:t>
      </w:r>
      <w:r>
        <w:rPr>
          <w:rFonts w:cs="標楷體"/>
          <w:color w:val="000000"/>
        </w:rPr>
        <w:t>年</w:t>
      </w:r>
      <w:r>
        <w:rPr>
          <w:rFonts w:cs="標楷體"/>
          <w:color w:val="000000"/>
        </w:rPr>
        <w:t>9</w:t>
      </w:r>
      <w:r>
        <w:rPr>
          <w:rFonts w:cs="標楷體"/>
          <w:color w:val="000000"/>
        </w:rPr>
        <w:t>月</w:t>
      </w:r>
      <w:r>
        <w:rPr>
          <w:rFonts w:cs="標楷體"/>
          <w:color w:val="000000"/>
        </w:rPr>
        <w:t>20</w:t>
      </w:r>
      <w:r>
        <w:rPr>
          <w:rFonts w:cs="標楷體"/>
          <w:color w:val="000000"/>
        </w:rPr>
        <w:t>日前設籍）為準。</w:t>
      </w:r>
    </w:p>
    <w:p>
      <w:pPr>
        <w:pStyle w:val="Default"/>
        <w:spacing w:lineRule="exact" w:line="500"/>
        <w:ind w:left="570" w:right="0" w:hanging="0"/>
        <w:jc w:val="both"/>
        <w:rPr>
          <w:rFonts w:cs="標楷體"/>
          <w:color w:val="000000"/>
        </w:rPr>
      </w:pPr>
      <w:r>
        <w:rPr>
          <w:rFonts w:cs="標楷體"/>
          <w:color w:val="000000"/>
        </w:rPr>
        <w:t xml:space="preserve">    </w:t>
      </w:r>
      <w:r>
        <w:rPr>
          <w:rFonts w:cs="標楷體"/>
          <w:color w:val="000000"/>
        </w:rPr>
        <w:t>2.</w:t>
      </w:r>
      <w:r>
        <w:rPr>
          <w:rFonts w:cs="標楷體"/>
          <w:color w:val="000000"/>
        </w:rPr>
        <w:t>原設籍在本市，遷離本市未達六個月者。</w:t>
      </w:r>
    </w:p>
    <w:p>
      <w:pPr>
        <w:pStyle w:val="Default"/>
        <w:spacing w:lineRule="exact" w:line="500"/>
        <w:ind w:left="570" w:right="0" w:hanging="0"/>
        <w:jc w:val="both"/>
        <w:rPr>
          <w:rFonts w:cs="標楷體"/>
          <w:color w:val="000000"/>
        </w:rPr>
      </w:pPr>
      <w:r>
        <w:rPr>
          <w:rFonts w:cs="標楷體"/>
          <w:color w:val="000000"/>
        </w:rPr>
        <w:t>(</w:t>
      </w:r>
      <w:r>
        <w:rPr>
          <w:rFonts w:cs="標楷體"/>
          <w:color w:val="000000"/>
        </w:rPr>
        <w:t>二</w:t>
      </w:r>
      <w:r>
        <w:rPr>
          <w:rFonts w:cs="標楷體"/>
          <w:color w:val="000000"/>
        </w:rPr>
        <w:t>)</w:t>
      </w:r>
      <w:r>
        <w:rPr>
          <w:rFonts w:cs="標楷體"/>
          <w:color w:val="000000"/>
        </w:rPr>
        <w:t>年齡規定：限民國</w:t>
      </w:r>
      <w:r>
        <w:rPr>
          <w:rFonts w:cs="標楷體"/>
          <w:color w:val="000000"/>
        </w:rPr>
        <w:t>94</w:t>
      </w:r>
      <w:r>
        <w:rPr>
          <w:rFonts w:cs="標楷體"/>
          <w:color w:val="000000"/>
        </w:rPr>
        <w:t>年</w:t>
      </w:r>
      <w:r>
        <w:rPr>
          <w:rFonts w:cs="標楷體"/>
          <w:color w:val="000000"/>
        </w:rPr>
        <w:t>8</w:t>
      </w:r>
      <w:r>
        <w:rPr>
          <w:rFonts w:cs="標楷體"/>
          <w:color w:val="000000"/>
        </w:rPr>
        <w:t>月</w:t>
      </w:r>
      <w:r>
        <w:rPr>
          <w:rFonts w:cs="標楷體"/>
          <w:color w:val="000000"/>
        </w:rPr>
        <w:t>31</w:t>
      </w:r>
      <w:r>
        <w:rPr>
          <w:rFonts w:cs="標楷體"/>
          <w:color w:val="000000"/>
        </w:rPr>
        <w:t>日以前出生者。</w:t>
      </w:r>
    </w:p>
    <w:p>
      <w:pPr>
        <w:pStyle w:val="Style38"/>
        <w:spacing w:lineRule="exact" w:line="500" w:before="0" w:after="1"/>
        <w:ind w:left="480" w:right="1098" w:hanging="0"/>
        <w:rPr>
          <w:rFonts w:ascii="標楷體" w:hAnsi="標楷體" w:cs="標楷體"/>
          <w:kern w:val="0"/>
          <w:sz w:val="24"/>
          <w:szCs w:val="24"/>
        </w:rPr>
      </w:pPr>
      <w:r>
        <w:rPr>
          <w:rFonts w:ascii="標楷體" w:hAnsi="標楷體" w:cs="標楷體"/>
          <w:kern w:val="0"/>
          <w:sz w:val="24"/>
          <w:szCs w:val="24"/>
        </w:rPr>
        <w:t xml:space="preserve"> </w:t>
      </w:r>
      <w:r>
        <w:rPr>
          <w:rFonts w:cs="標楷體" w:ascii="標楷體" w:hAnsi="標楷體"/>
          <w:kern w:val="0"/>
          <w:sz w:val="24"/>
          <w:szCs w:val="24"/>
        </w:rPr>
        <w:t>(</w:t>
      </w:r>
      <w:r>
        <w:rPr>
          <w:rFonts w:ascii="標楷體" w:hAnsi="標楷體" w:cs="標楷體"/>
          <w:kern w:val="0"/>
          <w:sz w:val="24"/>
          <w:szCs w:val="24"/>
        </w:rPr>
        <w:t>三</w:t>
      </w:r>
      <w:r>
        <w:rPr>
          <w:rFonts w:cs="標楷體" w:ascii="標楷體" w:hAnsi="標楷體"/>
          <w:kern w:val="0"/>
          <w:sz w:val="24"/>
          <w:szCs w:val="24"/>
        </w:rPr>
        <w:t>)</w:t>
      </w:r>
      <w:r>
        <w:rPr>
          <w:rFonts w:ascii="標楷體" w:hAnsi="標楷體" w:cs="標楷體"/>
          <w:kern w:val="0"/>
          <w:sz w:val="24"/>
          <w:szCs w:val="24"/>
        </w:rPr>
        <w:t>凡未滿</w:t>
      </w:r>
      <w:r>
        <w:rPr>
          <w:rFonts w:cs="標楷體" w:ascii="標楷體" w:hAnsi="標楷體"/>
          <w:kern w:val="0"/>
          <w:sz w:val="24"/>
          <w:szCs w:val="24"/>
        </w:rPr>
        <w:t>18</w:t>
      </w:r>
      <w:r>
        <w:rPr>
          <w:rFonts w:ascii="標楷體" w:hAnsi="標楷體" w:cs="標楷體"/>
          <w:kern w:val="0"/>
          <w:sz w:val="24"/>
          <w:szCs w:val="24"/>
        </w:rPr>
        <w:t>歲之選手，報名時應取得監護人同意</w:t>
      </w:r>
      <w:r>
        <w:rPr>
          <w:rFonts w:cs="標楷體" w:ascii="標楷體" w:hAnsi="標楷體"/>
          <w:kern w:val="0"/>
          <w:sz w:val="24"/>
          <w:szCs w:val="24"/>
        </w:rPr>
        <w:t>(</w:t>
      </w:r>
      <w:r>
        <w:rPr>
          <w:rFonts w:ascii="標楷體" w:hAnsi="標楷體" w:cs="標楷體"/>
          <w:kern w:val="0"/>
          <w:sz w:val="24"/>
          <w:szCs w:val="24"/>
        </w:rPr>
        <w:t>填寫下附切結書</w:t>
      </w:r>
      <w:r>
        <w:rPr>
          <w:rFonts w:cs="標楷體" w:ascii="標楷體" w:hAnsi="標楷體"/>
          <w:kern w:val="0"/>
          <w:sz w:val="24"/>
          <w:szCs w:val="24"/>
        </w:rPr>
        <w:t>)</w:t>
      </w:r>
      <w:r>
        <w:rPr>
          <w:rFonts w:ascii="標楷體" w:hAnsi="標楷體" w:cs="標楷體"/>
          <w:kern w:val="0"/>
          <w:sz w:val="24"/>
          <w:szCs w:val="24"/>
        </w:rPr>
        <w:t>。</w:t>
      </w:r>
    </w:p>
    <w:p>
      <w:pPr>
        <w:pStyle w:val="Normal"/>
        <w:widowControl/>
        <w:numPr>
          <w:ilvl w:val="1"/>
          <w:numId w:val="5"/>
        </w:numPr>
        <w:tabs>
          <w:tab w:val="clear" w:pos="480"/>
          <w:tab w:val="left" w:pos="406" w:leader="none"/>
        </w:tabs>
        <w:spacing w:lineRule="exact" w:line="500" w:before="0" w:after="1"/>
        <w:ind w:left="616" w:right="1098" w:hanging="560"/>
        <w:rPr>
          <w:rFonts w:ascii="標楷體" w:hAnsi="標楷體" w:eastAsia="標楷體" w:cs="標楷體"/>
        </w:rPr>
      </w:pPr>
      <w:r>
        <w:rPr>
          <w:rFonts w:ascii="標楷體" w:hAnsi="標楷體" w:cs="標楷體" w:eastAsia="標楷體"/>
        </w:rPr>
        <w:t>遴選人數：限註冊</w:t>
      </w:r>
      <w:r>
        <w:rPr>
          <w:rFonts w:eastAsia="標楷體" w:cs="標楷體" w:ascii="標楷體" w:hAnsi="標楷體"/>
        </w:rPr>
        <w:t>1</w:t>
      </w:r>
      <w:r>
        <w:rPr>
          <w:rFonts w:ascii="標楷體" w:hAnsi="標楷體" w:cs="標楷體" w:eastAsia="標楷體"/>
        </w:rPr>
        <w:t>隊，</w:t>
      </w:r>
      <w:r>
        <w:rPr>
          <w:rFonts w:eastAsia="標楷體" w:cs="標楷體" w:ascii="標楷體" w:hAnsi="標楷體"/>
        </w:rPr>
        <w:t>1</w:t>
      </w:r>
      <w:r>
        <w:rPr>
          <w:rFonts w:ascii="標楷體" w:hAnsi="標楷體" w:cs="標楷體" w:eastAsia="標楷體"/>
        </w:rPr>
        <w:t>隊限註冊選手</w:t>
      </w:r>
      <w:r>
        <w:rPr>
          <w:rFonts w:eastAsia="標楷體" w:cs="標楷體" w:ascii="標楷體" w:hAnsi="標楷體"/>
        </w:rPr>
        <w:t>8</w:t>
      </w:r>
      <w:r>
        <w:rPr>
          <w:rFonts w:ascii="標楷體" w:hAnsi="標楷體" w:cs="標楷體" w:eastAsia="標楷體"/>
        </w:rPr>
        <w:t>名（正選</w:t>
      </w:r>
      <w:r>
        <w:rPr>
          <w:rFonts w:eastAsia="標楷體" w:cs="標楷體" w:ascii="標楷體" w:hAnsi="標楷體"/>
        </w:rPr>
        <w:t>5</w:t>
      </w:r>
      <w:r>
        <w:rPr>
          <w:rFonts w:ascii="標楷體" w:hAnsi="標楷體" w:cs="標楷體" w:eastAsia="標楷體"/>
        </w:rPr>
        <w:t>名、候補</w:t>
      </w:r>
      <w:r>
        <w:rPr>
          <w:rFonts w:eastAsia="標楷體" w:cs="標楷體" w:ascii="標楷體" w:hAnsi="標楷體"/>
        </w:rPr>
        <w:t>3</w:t>
      </w:r>
      <w:r>
        <w:rPr>
          <w:rFonts w:ascii="標楷體" w:hAnsi="標楷體" w:cs="標楷體" w:eastAsia="標楷體"/>
        </w:rPr>
        <w:t>名）。</w:t>
      </w:r>
    </w:p>
    <w:p>
      <w:pPr>
        <w:pStyle w:val="Normal"/>
        <w:widowControl/>
        <w:numPr>
          <w:ilvl w:val="1"/>
          <w:numId w:val="5"/>
        </w:numPr>
        <w:tabs>
          <w:tab w:val="clear" w:pos="480"/>
          <w:tab w:val="left" w:pos="567" w:leader="none"/>
        </w:tabs>
        <w:spacing w:lineRule="exact" w:line="300" w:before="0" w:after="1"/>
        <w:ind w:left="1440" w:right="1098" w:hanging="1398"/>
        <w:rPr>
          <w:rFonts w:ascii="標楷體" w:hAnsi="標楷體" w:eastAsia="標楷體" w:cs="標楷體"/>
        </w:rPr>
      </w:pPr>
      <w:r>
        <w:rPr>
          <w:rFonts w:ascii="標楷體" w:hAnsi="標楷體" w:cs="標楷體" w:eastAsia="標楷體"/>
        </w:rPr>
        <w:t xml:space="preserve">報名方法： </w:t>
      </w:r>
    </w:p>
    <w:p>
      <w:pPr>
        <w:pStyle w:val="Style38"/>
        <w:spacing w:lineRule="exact" w:line="300"/>
        <w:ind w:left="480" w:right="1476" w:hanging="0"/>
        <w:rPr>
          <w:rFonts w:ascii="標楷體" w:hAnsi="標楷體" w:cs="標楷體"/>
          <w:sz w:val="24"/>
          <w:szCs w:val="24"/>
        </w:rPr>
      </w:pPr>
      <w:r>
        <w:rPr>
          <w:rFonts w:ascii="標楷體" w:hAnsi="標楷體" w:cs="標楷體"/>
          <w:sz w:val="24"/>
          <w:szCs w:val="24"/>
        </w:rPr>
        <w:t xml:space="preserve"> </w:t>
      </w:r>
      <w:r>
        <w:rPr>
          <w:rFonts w:cs="標楷體" w:ascii="標楷體" w:hAnsi="標楷體"/>
          <w:sz w:val="24"/>
          <w:szCs w:val="24"/>
        </w:rPr>
        <w:t>(</w:t>
      </w:r>
      <w:r>
        <w:rPr>
          <w:rFonts w:ascii="標楷體" w:hAnsi="標楷體" w:cs="標楷體"/>
          <w:sz w:val="24"/>
          <w:szCs w:val="24"/>
        </w:rPr>
        <w:t>一</w:t>
      </w:r>
      <w:r>
        <w:rPr>
          <w:rFonts w:cs="標楷體" w:ascii="標楷體" w:hAnsi="標楷體"/>
          <w:sz w:val="24"/>
          <w:szCs w:val="24"/>
        </w:rPr>
        <w:t>)</w:t>
      </w:r>
      <w:r>
        <w:rPr>
          <w:rFonts w:ascii="標楷體" w:hAnsi="標楷體" w:cs="標楷體"/>
          <w:sz w:val="24"/>
          <w:szCs w:val="24"/>
        </w:rPr>
        <w:t>截止日期即日起至</w:t>
      </w:r>
      <w:r>
        <w:rPr>
          <w:rFonts w:cs="標楷體" w:ascii="標楷體" w:hAnsi="標楷體"/>
          <w:sz w:val="24"/>
          <w:szCs w:val="24"/>
        </w:rPr>
        <w:t>109</w:t>
      </w:r>
      <w:r>
        <w:rPr>
          <w:rFonts w:ascii="標楷體" w:hAnsi="標楷體" w:cs="標楷體"/>
          <w:sz w:val="24"/>
          <w:szCs w:val="24"/>
        </w:rPr>
        <w:t>年</w:t>
      </w:r>
      <w:r>
        <w:rPr>
          <w:rFonts w:cs="標楷體" w:ascii="標楷體" w:hAnsi="標楷體"/>
          <w:sz w:val="24"/>
          <w:szCs w:val="24"/>
        </w:rPr>
        <w:t>8</w:t>
      </w:r>
      <w:r>
        <w:rPr>
          <w:rFonts w:ascii="標楷體" w:hAnsi="標楷體" w:cs="標楷體"/>
          <w:sz w:val="24"/>
          <w:szCs w:val="24"/>
        </w:rPr>
        <w:t>月</w:t>
      </w:r>
      <w:r>
        <w:rPr>
          <w:rFonts w:cs="標楷體" w:ascii="標楷體" w:hAnsi="標楷體"/>
          <w:sz w:val="24"/>
          <w:szCs w:val="24"/>
        </w:rPr>
        <w:t>10</w:t>
      </w:r>
      <w:r>
        <w:rPr>
          <w:rFonts w:ascii="標楷體" w:hAnsi="標楷體" w:cs="標楷體"/>
          <w:sz w:val="24"/>
          <w:szCs w:val="24"/>
        </w:rPr>
        <w:t>日下午</w:t>
      </w:r>
      <w:r>
        <w:rPr>
          <w:rFonts w:cs="標楷體" w:ascii="標楷體" w:hAnsi="標楷體"/>
          <w:sz w:val="24"/>
          <w:szCs w:val="24"/>
        </w:rPr>
        <w:t>5</w:t>
      </w:r>
      <w:r>
        <w:rPr>
          <w:rFonts w:ascii="標楷體" w:hAnsi="標楷體" w:cs="標楷體"/>
          <w:sz w:val="24"/>
          <w:szCs w:val="24"/>
        </w:rPr>
        <w:t>時止，不開放活動當天現場報名。。</w:t>
      </w:r>
    </w:p>
    <w:p>
      <w:pPr>
        <w:pStyle w:val="Style38"/>
        <w:spacing w:lineRule="exact" w:line="300"/>
        <w:ind w:left="1092" w:right="118" w:hanging="612"/>
        <w:rPr/>
      </w:pPr>
      <w:r>
        <w:rPr>
          <w:rFonts w:ascii="標楷體" w:hAnsi="標楷體" w:cs="標楷體"/>
          <w:sz w:val="24"/>
          <w:szCs w:val="24"/>
        </w:rPr>
        <w:t xml:space="preserve"> </w:t>
      </w:r>
      <w:r>
        <w:rPr>
          <w:rFonts w:cs="標楷體" w:ascii="標楷體" w:hAnsi="標楷體"/>
          <w:sz w:val="24"/>
          <w:szCs w:val="24"/>
        </w:rPr>
        <w:t>(</w:t>
      </w:r>
      <w:r>
        <w:rPr>
          <w:rFonts w:ascii="標楷體" w:hAnsi="標楷體" w:cs="標楷體"/>
          <w:sz w:val="24"/>
          <w:szCs w:val="24"/>
        </w:rPr>
        <w:t>二</w:t>
      </w:r>
      <w:r>
        <w:rPr>
          <w:rFonts w:cs="標楷體" w:ascii="標楷體" w:hAnsi="標楷體"/>
          <w:sz w:val="24"/>
          <w:szCs w:val="24"/>
        </w:rPr>
        <w:t>)</w:t>
      </w:r>
      <w:r>
        <w:rPr>
          <w:rFonts w:ascii="標楷體" w:hAnsi="標楷體" w:cs="標楷體"/>
          <w:sz w:val="24"/>
          <w:szCs w:val="24"/>
        </w:rPr>
        <w:t>填妥報名表後以親送</w:t>
      </w:r>
      <w:r>
        <w:rPr>
          <w:rFonts w:ascii="標楷體" w:hAnsi="標楷體" w:cs="標楷體"/>
          <w:color w:val="000000"/>
          <w:sz w:val="24"/>
          <w:szCs w:val="24"/>
        </w:rPr>
        <w:t>、或郵寄新北市樹林區光興街</w:t>
      </w:r>
      <w:r>
        <w:rPr>
          <w:rFonts w:cs="標楷體" w:ascii="標楷體" w:hAnsi="標楷體"/>
          <w:color w:val="000000"/>
          <w:sz w:val="24"/>
          <w:szCs w:val="24"/>
        </w:rPr>
        <w:t>8</w:t>
      </w:r>
      <w:r>
        <w:rPr>
          <w:rFonts w:ascii="標楷體" w:hAnsi="標楷體" w:cs="標楷體"/>
          <w:color w:val="000000"/>
          <w:sz w:val="24"/>
          <w:szCs w:val="24"/>
        </w:rPr>
        <w:t>之</w:t>
      </w:r>
      <w:r>
        <w:rPr>
          <w:rFonts w:cs="標楷體" w:ascii="標楷體" w:hAnsi="標楷體"/>
          <w:color w:val="000000"/>
          <w:sz w:val="24"/>
          <w:szCs w:val="24"/>
        </w:rPr>
        <w:t>5</w:t>
      </w:r>
      <w:r>
        <w:rPr>
          <w:rFonts w:ascii="標楷體" w:hAnsi="標楷體" w:cs="標楷體"/>
          <w:color w:val="000000"/>
          <w:sz w:val="24"/>
          <w:szCs w:val="24"/>
        </w:rPr>
        <w:t>號</w:t>
      </w:r>
      <w:r>
        <w:rPr>
          <w:rFonts w:cs="標楷體" w:ascii="標楷體" w:hAnsi="標楷體"/>
          <w:color w:val="000000"/>
          <w:sz w:val="24"/>
          <w:szCs w:val="24"/>
        </w:rPr>
        <w:t>4</w:t>
      </w:r>
      <w:r>
        <w:rPr>
          <w:rFonts w:ascii="標楷體" w:hAnsi="標楷體" w:cs="標楷體"/>
          <w:color w:val="000000"/>
          <w:sz w:val="24"/>
          <w:szCs w:val="24"/>
        </w:rPr>
        <w:t>樓陳小姐</w:t>
      </w:r>
      <w:r>
        <w:rPr>
          <w:rFonts w:cs="標楷體" w:ascii="標楷體" w:hAnsi="標楷體"/>
          <w:color w:val="000000"/>
          <w:sz w:val="24"/>
          <w:szCs w:val="24"/>
        </w:rPr>
        <w:t>02-8686-2505</w:t>
      </w:r>
      <w:r>
        <w:rPr>
          <w:rFonts w:ascii="標楷體" w:hAnsi="標楷體" w:cs="標楷體"/>
          <w:color w:val="000000"/>
          <w:sz w:val="24"/>
          <w:szCs w:val="24"/>
        </w:rPr>
        <w:t>、林小姐</w:t>
      </w:r>
      <w:r>
        <w:rPr>
          <w:rFonts w:cs="標楷體" w:ascii="標楷體" w:hAnsi="標楷體"/>
          <w:color w:val="000000"/>
          <w:sz w:val="24"/>
          <w:szCs w:val="24"/>
        </w:rPr>
        <w:t>0982-522902</w:t>
      </w:r>
      <w:r>
        <w:rPr>
          <w:rFonts w:ascii="標楷體" w:hAnsi="標楷體" w:cs="標楷體"/>
          <w:color w:val="000000"/>
          <w:sz w:val="24"/>
          <w:szCs w:val="24"/>
        </w:rPr>
        <w:t>，或傳真</w:t>
      </w:r>
      <w:r>
        <w:rPr>
          <w:rFonts w:cs="標楷體" w:ascii="標楷體" w:hAnsi="標楷體"/>
          <w:color w:val="000000"/>
          <w:sz w:val="24"/>
          <w:szCs w:val="24"/>
        </w:rPr>
        <w:t>02-8686-2507</w:t>
      </w:r>
      <w:r>
        <w:rPr>
          <w:rFonts w:ascii="標楷體" w:hAnsi="標楷體" w:cs="標楷體"/>
          <w:color w:val="000000"/>
          <w:sz w:val="24"/>
          <w:szCs w:val="24"/>
        </w:rPr>
        <w:t>始完成報名程序。</w:t>
      </w:r>
    </w:p>
    <w:p>
      <w:pPr>
        <w:pStyle w:val="Normal"/>
        <w:widowControl/>
        <w:numPr>
          <w:ilvl w:val="1"/>
          <w:numId w:val="5"/>
        </w:numPr>
        <w:tabs>
          <w:tab w:val="clear" w:pos="480"/>
          <w:tab w:val="left" w:pos="406" w:leader="none"/>
        </w:tabs>
        <w:spacing w:lineRule="exact" w:line="300" w:before="0" w:after="1"/>
        <w:ind w:left="616" w:right="1098" w:hanging="560"/>
        <w:rPr>
          <w:rFonts w:ascii="標楷體" w:hAnsi="標楷體" w:eastAsia="標楷體" w:cs="標楷體"/>
          <w:color w:val="000000"/>
        </w:rPr>
      </w:pPr>
      <w:r>
        <w:rPr>
          <w:rFonts w:ascii="標楷體" w:hAnsi="標楷體" w:cs="標楷體" w:eastAsia="標楷體"/>
          <w:color w:val="000000"/>
        </w:rPr>
        <w:t>比賽制度：團體賽，採雙敗淘汰制。</w:t>
      </w:r>
    </w:p>
    <w:p>
      <w:pPr>
        <w:pStyle w:val="Normal"/>
        <w:widowControl/>
        <w:numPr>
          <w:ilvl w:val="1"/>
          <w:numId w:val="5"/>
        </w:numPr>
        <w:tabs>
          <w:tab w:val="clear" w:pos="480"/>
          <w:tab w:val="left" w:pos="406" w:leader="none"/>
        </w:tabs>
        <w:spacing w:lineRule="exact" w:line="300" w:before="0" w:after="1"/>
        <w:ind w:left="616" w:right="1098" w:hanging="560"/>
        <w:rPr>
          <w:rFonts w:ascii="標楷體" w:hAnsi="標楷體" w:eastAsia="標楷體" w:cs="標楷體"/>
          <w:color w:val="000000"/>
        </w:rPr>
      </w:pPr>
      <w:r>
        <w:rPr>
          <w:rFonts w:ascii="標楷體" w:hAnsi="標楷體" w:cs="標楷體" w:eastAsia="標楷體"/>
          <w:color w:val="000000"/>
        </w:rPr>
        <w:t>比賽規則：</w:t>
      </w:r>
    </w:p>
    <w:p>
      <w:pPr>
        <w:pStyle w:val="Normal"/>
        <w:widowControl/>
        <w:tabs>
          <w:tab w:val="clear" w:pos="480"/>
          <w:tab w:val="left" w:pos="406" w:leader="none"/>
        </w:tabs>
        <w:spacing w:lineRule="exact" w:line="300" w:before="0" w:after="1"/>
        <w:ind w:left="616" w:right="1100" w:hanging="0"/>
        <w:rPr/>
      </w:pPr>
      <w:r>
        <w:rPr>
          <w:rFonts w:ascii="標楷體" w:hAnsi="標楷體" w:cs="標楷體" w:eastAsia="標楷體"/>
          <w:color w:val="000000"/>
        </w:rPr>
        <w:t xml:space="preserve">   </w:t>
      </w:r>
      <w:r>
        <w:rPr>
          <w:rFonts w:eastAsia="標楷體" w:cs="Arial" w:ascii="標楷體" w:hAnsi="標楷體"/>
          <w:color w:val="000000"/>
        </w:rPr>
        <w:t>(</w:t>
      </w:r>
      <w:r>
        <w:rPr>
          <w:rFonts w:ascii="標楷體" w:hAnsi="標楷體" w:cs="Arial" w:eastAsia="標楷體"/>
          <w:color w:val="000000"/>
        </w:rPr>
        <w:t>一</w:t>
      </w:r>
      <w:r>
        <w:rPr>
          <w:rFonts w:eastAsia="標楷體" w:cs="Arial" w:ascii="標楷體" w:hAnsi="標楷體"/>
          <w:color w:val="000000"/>
        </w:rPr>
        <w:t xml:space="preserve">) </w:t>
      </w:r>
      <w:r>
        <w:rPr>
          <w:rFonts w:ascii="標楷體" w:hAnsi="標楷體" w:cs="Arial" w:eastAsia="標楷體"/>
          <w:color w:val="000000"/>
        </w:rPr>
        <w:t>一般規定：</w:t>
      </w:r>
    </w:p>
    <w:p>
      <w:pPr>
        <w:pStyle w:val="Normal"/>
        <w:widowControl/>
        <w:numPr>
          <w:ilvl w:val="2"/>
          <w:numId w:val="5"/>
        </w:numPr>
        <w:tabs>
          <w:tab w:val="clear" w:pos="480"/>
          <w:tab w:val="left" w:pos="406" w:leader="none"/>
        </w:tabs>
        <w:spacing w:lineRule="exact" w:line="300" w:before="0" w:after="1"/>
        <w:ind w:left="1800" w:right="1100" w:hanging="360"/>
        <w:rPr>
          <w:rFonts w:ascii="標楷體" w:hAnsi="標楷體" w:eastAsia="標楷體" w:cs="Arial"/>
          <w:color w:val="000000"/>
        </w:rPr>
      </w:pPr>
      <w:r>
        <w:rPr>
          <w:rFonts w:ascii="標楷體" w:hAnsi="標楷體" w:cs="Arial" w:eastAsia="標楷體"/>
          <w:color w:val="000000"/>
        </w:rPr>
        <w:t>量定體重：未過磅選手取消比賽資格。</w:t>
      </w:r>
    </w:p>
    <w:p>
      <w:pPr>
        <w:pStyle w:val="Normal"/>
        <w:widowControl/>
        <w:tabs>
          <w:tab w:val="clear" w:pos="480"/>
          <w:tab w:val="left" w:pos="406" w:leader="none"/>
        </w:tabs>
        <w:spacing w:lineRule="exact" w:line="300" w:before="0" w:after="1"/>
        <w:ind w:left="616" w:right="1100" w:hanging="0"/>
        <w:rPr/>
      </w:pPr>
      <w:r>
        <w:rPr>
          <w:rFonts w:ascii="標楷體" w:hAnsi="標楷體" w:cs="標楷體" w:eastAsia="標楷體"/>
          <w:color w:val="000000"/>
        </w:rPr>
        <w:t xml:space="preserve">           </w:t>
      </w:r>
      <w:r>
        <w:rPr>
          <w:rFonts w:eastAsia="標楷體" w:cs="Arial" w:ascii="標楷體" w:hAnsi="標楷體"/>
          <w:color w:val="000000"/>
        </w:rPr>
        <w:t>(1)</w:t>
      </w:r>
      <w:r>
        <w:rPr>
          <w:rFonts w:ascii="標楷體" w:hAnsi="標楷體" w:cs="Arial" w:eastAsia="標楷體"/>
          <w:color w:val="000000"/>
        </w:rPr>
        <w:t>報到及過磅時間：比賽日上午</w:t>
      </w:r>
      <w:r>
        <w:rPr>
          <w:rFonts w:eastAsia="標楷體" w:cs="Arial" w:ascii="標楷體" w:hAnsi="標楷體"/>
          <w:color w:val="000000"/>
        </w:rPr>
        <w:t>8</w:t>
      </w:r>
      <w:r>
        <w:rPr>
          <w:rFonts w:ascii="標楷體" w:hAnsi="標楷體" w:cs="Arial" w:eastAsia="標楷體"/>
          <w:color w:val="000000"/>
        </w:rPr>
        <w:t>：</w:t>
      </w:r>
      <w:r>
        <w:rPr>
          <w:rFonts w:eastAsia="標楷體" w:cs="Arial" w:ascii="標楷體" w:hAnsi="標楷體"/>
          <w:color w:val="000000"/>
        </w:rPr>
        <w:t>00-8:20</w:t>
      </w:r>
      <w:r>
        <w:rPr>
          <w:rFonts w:ascii="標楷體" w:hAnsi="標楷體" w:cs="Arial" w:eastAsia="標楷體"/>
          <w:color w:val="000000"/>
        </w:rPr>
        <w:t>報到，</w:t>
      </w:r>
      <w:r>
        <w:rPr>
          <w:rFonts w:eastAsia="標楷體" w:cs="Arial" w:ascii="標楷體" w:hAnsi="標楷體"/>
          <w:color w:val="000000"/>
        </w:rPr>
        <w:t>8:20</w:t>
      </w:r>
      <w:r>
        <w:rPr>
          <w:rFonts w:ascii="標楷體" w:hAnsi="標楷體" w:cs="Arial" w:eastAsia="標楷體"/>
          <w:color w:val="000000"/>
        </w:rPr>
        <w:t>正式過磅。</w:t>
      </w:r>
    </w:p>
    <w:p>
      <w:pPr>
        <w:pStyle w:val="Normal"/>
        <w:widowControl/>
        <w:tabs>
          <w:tab w:val="clear" w:pos="480"/>
          <w:tab w:val="left" w:pos="406" w:leader="none"/>
        </w:tabs>
        <w:spacing w:lineRule="exact" w:line="300" w:before="0" w:after="1"/>
        <w:ind w:left="616" w:right="1100" w:hanging="0"/>
        <w:rPr/>
      </w:pPr>
      <w:r>
        <w:rPr>
          <w:rFonts w:ascii="標楷體" w:hAnsi="標楷體" w:cs="標楷體" w:eastAsia="標楷體"/>
          <w:color w:val="000000"/>
        </w:rPr>
        <w:t xml:space="preserve">           </w:t>
      </w:r>
      <w:r>
        <w:rPr>
          <w:rFonts w:eastAsia="標楷體" w:cs="Arial" w:ascii="標楷體" w:hAnsi="標楷體"/>
          <w:color w:val="000000"/>
        </w:rPr>
        <w:t>(2)</w:t>
      </w:r>
      <w:r>
        <w:rPr>
          <w:rFonts w:ascii="標楷體" w:hAnsi="標楷體" w:cs="Arial" w:eastAsia="標楷體"/>
          <w:color w:val="000000"/>
        </w:rPr>
        <w:t>選手出示選手證接受大會量定體重（</w:t>
      </w:r>
      <w:r>
        <w:rPr>
          <w:rFonts w:eastAsia="標楷體" w:cs="Arial" w:ascii="標楷體" w:hAnsi="標楷體"/>
          <w:color w:val="000000"/>
        </w:rPr>
        <w:t>1</w:t>
      </w:r>
      <w:r>
        <w:rPr>
          <w:rFonts w:ascii="標楷體" w:hAnsi="標楷體" w:cs="Arial" w:eastAsia="標楷體"/>
          <w:color w:val="000000"/>
        </w:rPr>
        <w:t>次為限）。</w:t>
      </w:r>
    </w:p>
    <w:p>
      <w:pPr>
        <w:pStyle w:val="Normal"/>
        <w:widowControl/>
        <w:tabs>
          <w:tab w:val="clear" w:pos="480"/>
          <w:tab w:val="left" w:pos="406" w:leader="none"/>
        </w:tabs>
        <w:spacing w:lineRule="exact" w:line="300" w:before="0" w:after="1"/>
        <w:ind w:left="616" w:right="1100" w:hanging="0"/>
        <w:rPr/>
      </w:pPr>
      <w:r>
        <w:rPr>
          <w:rFonts w:ascii="標楷體" w:hAnsi="標楷體" w:cs="標楷體" w:eastAsia="標楷體"/>
          <w:color w:val="000000"/>
        </w:rPr>
        <w:t xml:space="preserve">           </w:t>
      </w:r>
      <w:r>
        <w:rPr>
          <w:rFonts w:eastAsia="標楷體" w:cs="Arial" w:ascii="標楷體" w:hAnsi="標楷體"/>
          <w:color w:val="000000"/>
        </w:rPr>
        <w:t>(3)</w:t>
      </w:r>
      <w:r>
        <w:rPr>
          <w:rFonts w:ascii="標楷體" w:hAnsi="標楷體" w:cs="Arial" w:eastAsia="標楷體"/>
          <w:color w:val="000000"/>
        </w:rPr>
        <w:t xml:space="preserve">選手過磅時，以赤足、裸身（除去身上衣物）、穿著短褲量定體重。   </w:t>
      </w:r>
    </w:p>
    <w:p>
      <w:pPr>
        <w:pStyle w:val="Normal"/>
        <w:widowControl/>
        <w:tabs>
          <w:tab w:val="clear" w:pos="480"/>
          <w:tab w:val="left" w:pos="406" w:leader="none"/>
        </w:tabs>
        <w:spacing w:lineRule="exact" w:line="300" w:before="0" w:after="1"/>
        <w:ind w:left="616" w:right="1100" w:hanging="0"/>
        <w:rPr/>
      </w:pPr>
      <w:r>
        <w:rPr>
          <w:rFonts w:ascii="標楷體" w:hAnsi="標楷體" w:cs="標楷體" w:eastAsia="標楷體"/>
          <w:color w:val="000000"/>
        </w:rPr>
        <w:t xml:space="preserve">           </w:t>
      </w:r>
      <w:r>
        <w:rPr>
          <w:rFonts w:eastAsia="標楷體" w:cs="Arial" w:ascii="標楷體" w:hAnsi="標楷體"/>
          <w:color w:val="000000"/>
        </w:rPr>
        <w:t>(4)</w:t>
      </w:r>
      <w:r>
        <w:rPr>
          <w:rFonts w:ascii="標楷體" w:hAnsi="標楷體" w:cs="Arial" w:eastAsia="標楷體"/>
          <w:color w:val="000000"/>
        </w:rPr>
        <w:t>出場比賽選手體重總和：限</w:t>
      </w:r>
      <w:r>
        <w:rPr>
          <w:rFonts w:eastAsia="標楷體" w:cs="Arial" w:ascii="標楷體" w:hAnsi="標楷體"/>
          <w:color w:val="000000"/>
        </w:rPr>
        <w:t>450</w:t>
      </w:r>
      <w:r>
        <w:rPr>
          <w:rFonts w:ascii="標楷體" w:hAnsi="標楷體" w:cs="Arial" w:eastAsia="標楷體"/>
          <w:color w:val="000000"/>
        </w:rPr>
        <w:t>公斤以下，否則不得出場比賽。</w:t>
      </w:r>
    </w:p>
    <w:p>
      <w:pPr>
        <w:pStyle w:val="Pleft40"/>
        <w:numPr>
          <w:ilvl w:val="2"/>
          <w:numId w:val="5"/>
        </w:numPr>
        <w:tabs>
          <w:tab w:val="clear" w:pos="480"/>
          <w:tab w:val="left" w:pos="966" w:leader="none"/>
          <w:tab w:val="left" w:pos="1276" w:leader="none"/>
        </w:tabs>
        <w:spacing w:lineRule="exact" w:line="300" w:before="280" w:after="280"/>
        <w:rPr/>
      </w:pPr>
      <w:r>
        <w:rPr>
          <w:rFonts w:ascii="標楷體" w:hAnsi="標楷體" w:cs="Arial" w:eastAsia="標楷體"/>
          <w:color w:val="000000"/>
        </w:rPr>
        <w:t>選手一律穿著運動短褲</w:t>
      </w:r>
      <w:r>
        <w:rPr>
          <w:rFonts w:ascii="標楷體" w:hAnsi="標楷體" w:cs="Arial" w:eastAsia="標楷體"/>
        </w:rPr>
        <w:t>（具有彈性、無皮帶）、不穿上衣、赤腳、繫有腰帶。</w:t>
      </w:r>
    </w:p>
    <w:p>
      <w:pPr>
        <w:pStyle w:val="Pleft40"/>
        <w:spacing w:lineRule="exact" w:line="300"/>
        <w:ind w:left="1820" w:right="0" w:hanging="2434"/>
        <w:rPr/>
      </w:pPr>
      <w:r>
        <w:rPr>
          <w:rFonts w:ascii="標楷體" w:hAnsi="標楷體" w:cs="標楷體" w:eastAsia="標楷體"/>
        </w:rPr>
        <w:t xml:space="preserve">                 </w:t>
      </w:r>
      <w:r>
        <w:rPr>
          <w:rFonts w:eastAsia="標楷體" w:cs="Arial" w:ascii="標楷體" w:hAnsi="標楷體"/>
        </w:rPr>
        <w:t>3</w:t>
      </w:r>
      <w:r>
        <w:rPr>
          <w:rFonts w:ascii="標楷體" w:hAnsi="標楷體" w:cs="Arial" w:eastAsia="標楷體"/>
        </w:rPr>
        <w:t>、每場比賽選手以</w:t>
      </w:r>
      <w:r>
        <w:rPr>
          <w:rFonts w:eastAsia="標楷體" w:cs="Arial" w:ascii="標楷體" w:hAnsi="標楷體"/>
        </w:rPr>
        <w:t>5</w:t>
      </w:r>
      <w:r>
        <w:rPr>
          <w:rFonts w:ascii="標楷體" w:hAnsi="標楷體" w:cs="Arial" w:eastAsia="標楷體"/>
        </w:rPr>
        <w:t>人出場，人數不足不得出場比賽，比賽進行中不得替補，否則該場以棄權論。</w:t>
      </w:r>
    </w:p>
    <w:p>
      <w:pPr>
        <w:pStyle w:val="Pleft40"/>
        <w:widowControl/>
        <w:numPr>
          <w:ilvl w:val="2"/>
          <w:numId w:val="2"/>
        </w:numPr>
        <w:tabs>
          <w:tab w:val="clear" w:pos="480"/>
          <w:tab w:val="left" w:pos="1418" w:leader="none"/>
        </w:tabs>
        <w:bidi w:val="0"/>
        <w:spacing w:lineRule="exact" w:line="300" w:before="280" w:after="280"/>
        <w:ind w:left="1814" w:right="0" w:hanging="454"/>
        <w:rPr>
          <w:rFonts w:ascii="標楷體" w:hAnsi="標楷體" w:eastAsia="標楷體" w:cs="Arial"/>
        </w:rPr>
      </w:pPr>
      <w:r>
        <w:rPr>
          <w:rFonts w:ascii="標楷體" w:hAnsi="標楷體" w:cs="Arial" w:eastAsia="標楷體"/>
        </w:rPr>
        <w:t>比賽方式：</w:t>
      </w:r>
    </w:p>
    <w:p>
      <w:pPr>
        <w:pStyle w:val="Pleft411"/>
        <w:spacing w:lineRule="exact" w:line="300"/>
        <w:rPr/>
      </w:pPr>
      <w:r>
        <w:rPr>
          <w:rFonts w:ascii="標楷體" w:hAnsi="標楷體" w:cs="標楷體" w:eastAsia="標楷體"/>
        </w:rPr>
        <w:t xml:space="preserve">              </w:t>
      </w:r>
      <w:r>
        <w:rPr>
          <w:rFonts w:eastAsia="標楷體" w:cs="Arial" w:ascii="標楷體" w:hAnsi="標楷體"/>
        </w:rPr>
        <w:t xml:space="preserve">(1) </w:t>
      </w:r>
      <w:r>
        <w:rPr>
          <w:rFonts w:ascii="標楷體" w:hAnsi="標楷體" w:cs="Arial" w:eastAsia="標楷體"/>
        </w:rPr>
        <w:t>團體賽每場採</w:t>
      </w:r>
      <w:r>
        <w:rPr>
          <w:rFonts w:eastAsia="標楷體" w:cs="Arial" w:ascii="標楷體" w:hAnsi="標楷體"/>
        </w:rPr>
        <w:t>5</w:t>
      </w:r>
      <w:r>
        <w:rPr>
          <w:rFonts w:ascii="標楷體" w:hAnsi="標楷體" w:cs="Arial" w:eastAsia="標楷體"/>
        </w:rPr>
        <w:t>局對戰積分制進行，每場先獲</w:t>
      </w:r>
      <w:r>
        <w:rPr>
          <w:rFonts w:eastAsia="標楷體" w:cs="Arial" w:ascii="標楷體" w:hAnsi="標楷體"/>
        </w:rPr>
        <w:t>3</w:t>
      </w:r>
      <w:r>
        <w:rPr>
          <w:rFonts w:ascii="標楷體" w:hAnsi="標楷體" w:cs="Arial" w:eastAsia="標楷體"/>
        </w:rPr>
        <w:t>局為勝。</w:t>
      </w:r>
    </w:p>
    <w:p>
      <w:pPr>
        <w:pStyle w:val="Pleft411"/>
        <w:spacing w:lineRule="exact" w:line="300"/>
        <w:ind w:left="2141" w:right="0" w:hanging="2167"/>
        <w:rPr/>
      </w:pPr>
      <w:r>
        <w:rPr>
          <w:rFonts w:ascii="標楷體" w:hAnsi="標楷體" w:cs="標楷體" w:eastAsia="標楷體"/>
        </w:rPr>
        <w:t xml:space="preserve">              </w:t>
      </w:r>
      <w:r>
        <w:rPr>
          <w:rFonts w:eastAsia="標楷體" w:cs="Arial" w:ascii="標楷體" w:hAnsi="標楷體"/>
        </w:rPr>
        <w:t xml:space="preserve">(2) </w:t>
      </w:r>
      <w:r>
        <w:rPr>
          <w:rFonts w:ascii="標楷體" w:hAnsi="標楷體" w:cs="Arial" w:eastAsia="標楷體"/>
        </w:rPr>
        <w:t>採傳統摔角制（正抱軀幹），每</w:t>
      </w:r>
      <w:r>
        <w:rPr>
          <w:rFonts w:eastAsia="標楷體" w:cs="Arial" w:ascii="標楷體" w:hAnsi="標楷體"/>
        </w:rPr>
        <w:t>1</w:t>
      </w:r>
      <w:r>
        <w:rPr>
          <w:rFonts w:ascii="標楷體" w:hAnsi="標楷體" w:cs="Arial" w:eastAsia="標楷體"/>
        </w:rPr>
        <w:t>局</w:t>
      </w:r>
      <w:r>
        <w:rPr>
          <w:rFonts w:eastAsia="標楷體" w:cs="Arial" w:ascii="標楷體" w:hAnsi="標楷體"/>
        </w:rPr>
        <w:t>3</w:t>
      </w:r>
      <w:r>
        <w:rPr>
          <w:rFonts w:ascii="標楷體" w:hAnsi="標楷體" w:cs="Arial" w:eastAsia="標楷體"/>
        </w:rPr>
        <w:t>分鐘計時，時間終了不分勝負時判和局，勝局</w:t>
      </w:r>
      <w:r>
        <w:rPr>
          <w:rFonts w:eastAsia="標楷體" w:cs="Arial" w:ascii="標楷體" w:hAnsi="標楷體"/>
        </w:rPr>
        <w:t>2</w:t>
      </w:r>
      <w:r>
        <w:rPr>
          <w:rFonts w:ascii="標楷體" w:hAnsi="標楷體" w:cs="Arial" w:eastAsia="標楷體"/>
        </w:rPr>
        <w:t>分，敗局</w:t>
      </w:r>
      <w:r>
        <w:rPr>
          <w:rFonts w:eastAsia="標楷體" w:cs="Arial" w:ascii="標楷體" w:hAnsi="標楷體"/>
        </w:rPr>
        <w:t>0</w:t>
      </w:r>
      <w:r>
        <w:rPr>
          <w:rFonts w:ascii="標楷體" w:hAnsi="標楷體" w:cs="Arial" w:eastAsia="標楷體"/>
        </w:rPr>
        <w:t>分，和局各得</w:t>
      </w:r>
      <w:r>
        <w:rPr>
          <w:rFonts w:eastAsia="標楷體" w:cs="Arial" w:ascii="標楷體" w:hAnsi="標楷體"/>
        </w:rPr>
        <w:t>1</w:t>
      </w:r>
      <w:r>
        <w:rPr>
          <w:rFonts w:ascii="標楷體" w:hAnsi="標楷體" w:cs="Arial" w:eastAsia="標楷體"/>
        </w:rPr>
        <w:t>分。</w:t>
      </w:r>
    </w:p>
    <w:p>
      <w:pPr>
        <w:pStyle w:val="Pleft411"/>
        <w:spacing w:lineRule="exact" w:line="300"/>
        <w:ind w:left="480" w:right="0" w:hanging="0"/>
        <w:rPr/>
      </w:pPr>
      <w:r>
        <w:rPr>
          <w:rFonts w:ascii="標楷體" w:hAnsi="標楷體" w:cs="標楷體" w:eastAsia="標楷體"/>
        </w:rPr>
        <w:t xml:space="preserve">          </w:t>
      </w:r>
      <w:r>
        <w:rPr>
          <w:rFonts w:eastAsia="標楷體" w:cs="Arial" w:ascii="標楷體" w:hAnsi="標楷體"/>
        </w:rPr>
        <w:t xml:space="preserve">(3) </w:t>
      </w:r>
      <w:r>
        <w:rPr>
          <w:rFonts w:ascii="標楷體" w:hAnsi="標楷體" w:cs="Arial" w:eastAsia="標楷體"/>
        </w:rPr>
        <w:t>每局比賽中，於比賽時間結束後，若僅有一方只獲</w:t>
      </w:r>
      <w:r>
        <w:rPr>
          <w:rFonts w:eastAsia="標楷體" w:cs="Arial" w:ascii="標楷體" w:hAnsi="標楷體"/>
        </w:rPr>
        <w:t>1</w:t>
      </w:r>
      <w:r>
        <w:rPr>
          <w:rFonts w:ascii="標楷體" w:hAnsi="標楷體" w:cs="Arial" w:eastAsia="標楷體"/>
        </w:rPr>
        <w:t>勝，亦判定其為勝方。</w:t>
      </w:r>
    </w:p>
    <w:p>
      <w:pPr>
        <w:pStyle w:val="Pleft40"/>
        <w:spacing w:lineRule="exact" w:line="300"/>
        <w:ind w:left="1752" w:right="0" w:hanging="516"/>
        <w:rPr/>
      </w:pPr>
      <w:r>
        <w:rPr>
          <w:rFonts w:ascii="標楷體" w:hAnsi="標楷體" w:cs="標楷體" w:eastAsia="標楷體"/>
        </w:rPr>
        <w:t xml:space="preserve"> </w:t>
      </w:r>
      <w:r>
        <w:rPr>
          <w:rFonts w:eastAsia="標楷體" w:cs="Arial" w:ascii="標楷體" w:hAnsi="標楷體"/>
        </w:rPr>
        <w:t>5</w:t>
      </w:r>
      <w:r>
        <w:rPr>
          <w:rFonts w:ascii="標楷體" w:hAnsi="標楷體" w:cs="Arial" w:eastAsia="標楷體"/>
        </w:rPr>
        <w:t>、檢錄：雙方提出選手出賽順序單，依體重，從輕到重排序；選手須出示選手證，始完成檢錄手續。</w:t>
      </w:r>
    </w:p>
    <w:p>
      <w:pPr>
        <w:pStyle w:val="Pleft4"/>
        <w:tabs>
          <w:tab w:val="clear" w:pos="480"/>
          <w:tab w:val="left" w:pos="993" w:leader="none"/>
        </w:tabs>
        <w:spacing w:lineRule="exact" w:line="300"/>
        <w:ind w:left="480" w:right="0" w:hanging="0"/>
        <w:rPr/>
      </w:pPr>
      <w:r>
        <w:rPr>
          <w:rFonts w:ascii="標楷體" w:hAnsi="標楷體" w:cs="標楷體" w:eastAsia="標楷體"/>
        </w:rPr>
        <w:t xml:space="preserve">    </w:t>
      </w:r>
      <w:r>
        <w:rPr>
          <w:rFonts w:eastAsia="標楷體" w:cs="Arial" w:ascii="標楷體" w:hAnsi="標楷體"/>
        </w:rPr>
        <w:t>(</w:t>
      </w:r>
      <w:r>
        <w:rPr>
          <w:rFonts w:ascii="標楷體" w:hAnsi="標楷體" w:cs="Arial" w:eastAsia="標楷體"/>
        </w:rPr>
        <w:t>二</w:t>
      </w:r>
      <w:r>
        <w:rPr>
          <w:rFonts w:eastAsia="標楷體" w:cs="Arial" w:ascii="標楷體" w:hAnsi="標楷體"/>
        </w:rPr>
        <w:t xml:space="preserve">) </w:t>
      </w:r>
      <w:r>
        <w:rPr>
          <w:rFonts w:ascii="標楷體" w:hAnsi="標楷體" w:cs="Arial" w:eastAsia="標楷體"/>
        </w:rPr>
        <w:t>比賽規定</w:t>
      </w:r>
    </w:p>
    <w:p>
      <w:pPr>
        <w:pStyle w:val="Pleft40"/>
        <w:spacing w:lineRule="exact" w:line="280"/>
        <w:ind w:left="1805" w:right="0" w:hanging="754"/>
        <w:rPr/>
      </w:pPr>
      <w:r>
        <w:rPr>
          <w:rFonts w:ascii="標楷體" w:hAnsi="標楷體" w:cs="標楷體" w:eastAsia="標楷體"/>
        </w:rPr>
        <w:t xml:space="preserve">   </w:t>
      </w:r>
      <w:r>
        <w:rPr>
          <w:rFonts w:eastAsia="標楷體" w:cs="Arial" w:ascii="標楷體" w:hAnsi="標楷體"/>
        </w:rPr>
        <w:t>1</w:t>
      </w:r>
      <w:r>
        <w:rPr>
          <w:rFonts w:ascii="標楷體" w:hAnsi="標楷體" w:cs="Arial" w:eastAsia="標楷體"/>
        </w:rPr>
        <w:t>、選手聞唱名後應立即進場接受場上裁判做安全及服裝腰帶檢查，連續唱名</w:t>
      </w:r>
      <w:r>
        <w:rPr>
          <w:rFonts w:eastAsia="標楷體" w:cs="Arial" w:ascii="標楷體" w:hAnsi="標楷體"/>
        </w:rPr>
        <w:t>3</w:t>
      </w:r>
      <w:r>
        <w:rPr>
          <w:rFonts w:ascii="標楷體" w:hAnsi="標楷體" w:cs="Arial" w:eastAsia="標楷體"/>
        </w:rPr>
        <w:t>次不到者以棄權論。</w:t>
      </w:r>
    </w:p>
    <w:p>
      <w:pPr>
        <w:pStyle w:val="Pleft40"/>
        <w:numPr>
          <w:ilvl w:val="1"/>
          <w:numId w:val="3"/>
        </w:numPr>
        <w:spacing w:lineRule="exact" w:line="280" w:before="280" w:after="0"/>
        <w:ind w:left="1410" w:right="0" w:firstLine="18"/>
        <w:rPr>
          <w:rFonts w:ascii="標楷體" w:hAnsi="標楷體" w:eastAsia="標楷體" w:cs="Arial"/>
        </w:rPr>
      </w:pPr>
      <w:r>
        <w:rPr>
          <w:rFonts w:ascii="標楷體" w:hAnsi="標楷體" w:cs="Arial" w:eastAsia="標楷體"/>
        </w:rPr>
        <w:t>以正抱軀幹，雙方右手抓對方腰帶為預備姿勢。</w:t>
      </w:r>
    </w:p>
    <w:p>
      <w:pPr>
        <w:pStyle w:val="Pleft40"/>
        <w:numPr>
          <w:ilvl w:val="1"/>
          <w:numId w:val="3"/>
        </w:numPr>
        <w:spacing w:lineRule="exact" w:line="300" w:before="0" w:after="280"/>
        <w:ind w:left="1410" w:right="0" w:firstLine="4"/>
        <w:rPr>
          <w:rFonts w:ascii="標楷體" w:hAnsi="標楷體" w:eastAsia="標楷體" w:cs="Arial"/>
        </w:rPr>
      </w:pPr>
      <w:r>
        <w:rPr>
          <w:rFonts w:ascii="標楷體" w:hAnsi="標楷體" w:cs="Arial" w:eastAsia="標楷體"/>
        </w:rPr>
        <w:t>選手被摔倒地後，應於</w:t>
      </w:r>
      <w:r>
        <w:rPr>
          <w:rFonts w:eastAsia="標楷體" w:cs="Arial" w:ascii="標楷體" w:hAnsi="標楷體"/>
        </w:rPr>
        <w:t>10</w:t>
      </w:r>
      <w:r>
        <w:rPr>
          <w:rFonts w:ascii="標楷體" w:hAnsi="標楷體" w:cs="Arial" w:eastAsia="標楷體"/>
        </w:rPr>
        <w:t>秒鐘內起立，否則視為棄權。</w:t>
      </w:r>
    </w:p>
    <w:p>
      <w:pPr>
        <w:pStyle w:val="Pleft40"/>
        <w:numPr>
          <w:ilvl w:val="1"/>
          <w:numId w:val="3"/>
        </w:numPr>
        <w:spacing w:lineRule="exact" w:line="300" w:before="0" w:after="280"/>
        <w:ind w:left="1410" w:right="0" w:hanging="10"/>
        <w:rPr>
          <w:rFonts w:ascii="標楷體" w:hAnsi="標楷體" w:eastAsia="標楷體" w:cs="Arial"/>
        </w:rPr>
      </w:pPr>
      <w:r>
        <w:rPr>
          <w:rFonts w:ascii="標楷體" w:hAnsi="標楷體" w:cs="Arial" w:eastAsia="標楷體"/>
        </w:rPr>
        <w:t>未按照大會所規定的比賽時間檢錄或賽中任意離場者，由裁判員宣判棄權。</w:t>
      </w:r>
    </w:p>
    <w:p>
      <w:pPr>
        <w:pStyle w:val="Pleft4"/>
        <w:spacing w:lineRule="exact" w:line="300"/>
        <w:rPr/>
      </w:pPr>
      <w:r>
        <w:rPr>
          <w:rFonts w:ascii="標楷體" w:hAnsi="標楷體" w:cs="標楷體" w:eastAsia="標楷體"/>
        </w:rPr>
        <w:t xml:space="preserve">        </w:t>
      </w:r>
      <w:r>
        <w:rPr>
          <w:rFonts w:eastAsia="標楷體" w:cs="Arial" w:ascii="標楷體" w:hAnsi="標楷體"/>
        </w:rPr>
        <w:t>(</w:t>
      </w:r>
      <w:r>
        <w:rPr>
          <w:rFonts w:ascii="標楷體" w:hAnsi="標楷體" w:cs="Arial" w:eastAsia="標楷體"/>
        </w:rPr>
        <w:t>三</w:t>
      </w:r>
      <w:r>
        <w:rPr>
          <w:rFonts w:eastAsia="標楷體" w:cs="Arial" w:ascii="標楷體" w:hAnsi="標楷體"/>
        </w:rPr>
        <w:t>)</w:t>
      </w:r>
      <w:r>
        <w:rPr>
          <w:rFonts w:ascii="標楷體" w:hAnsi="標楷體" w:cs="Arial" w:eastAsia="標楷體"/>
        </w:rPr>
        <w:t>比賽計時：每局比賽以</w:t>
      </w:r>
      <w:r>
        <w:rPr>
          <w:rFonts w:eastAsia="標楷體" w:cs="Arial" w:ascii="標楷體" w:hAnsi="標楷體"/>
        </w:rPr>
        <w:t>3</w:t>
      </w:r>
      <w:r>
        <w:rPr>
          <w:rFonts w:ascii="標楷體" w:hAnsi="標楷體" w:cs="Arial" w:eastAsia="標楷體"/>
        </w:rPr>
        <w:t>分鐘為限。</w:t>
      </w:r>
    </w:p>
    <w:p>
      <w:pPr>
        <w:pStyle w:val="Pleft4"/>
        <w:spacing w:lineRule="exact" w:line="300"/>
        <w:rPr/>
      </w:pPr>
      <w:r>
        <w:rPr>
          <w:rFonts w:ascii="標楷體" w:hAnsi="標楷體" w:cs="標楷體" w:eastAsia="標楷體"/>
        </w:rPr>
        <w:t xml:space="preserve">        </w:t>
      </w:r>
      <w:r>
        <w:rPr>
          <w:rFonts w:eastAsia="標楷體" w:cs="Arial" w:ascii="標楷體" w:hAnsi="標楷體"/>
        </w:rPr>
        <w:t>(</w:t>
      </w:r>
      <w:r>
        <w:rPr>
          <w:rFonts w:ascii="標楷體" w:hAnsi="標楷體" w:cs="Arial" w:eastAsia="標楷體"/>
        </w:rPr>
        <w:t>四</w:t>
      </w:r>
      <w:r>
        <w:rPr>
          <w:rFonts w:eastAsia="標楷體" w:cs="Arial" w:ascii="標楷體" w:hAnsi="標楷體"/>
        </w:rPr>
        <w:t>)</w:t>
      </w:r>
      <w:r>
        <w:rPr>
          <w:rFonts w:ascii="標楷體" w:hAnsi="標楷體" w:cs="Arial" w:eastAsia="標楷體"/>
        </w:rPr>
        <w:t>比賽暫停：</w:t>
      </w:r>
    </w:p>
    <w:p>
      <w:pPr>
        <w:pStyle w:val="Pleft40"/>
        <w:spacing w:lineRule="exact" w:line="300"/>
        <w:ind w:left="1750" w:right="0" w:hanging="365"/>
        <w:rPr>
          <w:rFonts w:ascii="標楷體" w:hAnsi="標楷體" w:eastAsia="標楷體" w:cs="Arial"/>
        </w:rPr>
      </w:pPr>
      <w:r>
        <w:rPr>
          <w:rFonts w:eastAsia="標楷體" w:cs="Arial" w:ascii="標楷體" w:hAnsi="標楷體"/>
        </w:rPr>
        <w:t>1</w:t>
      </w:r>
      <w:r>
        <w:rPr>
          <w:rFonts w:ascii="標楷體" w:hAnsi="標楷體" w:cs="Arial" w:eastAsia="標楷體"/>
        </w:rPr>
        <w:t>、選手因受傷、出界、犯規、服裝不整、倒地或其他可接受之理由，裁判員可宣布暫停。選手不得無故請求比賽暫停。</w:t>
      </w:r>
    </w:p>
    <w:p>
      <w:pPr>
        <w:pStyle w:val="Pleft40"/>
        <w:spacing w:lineRule="exact" w:line="300"/>
        <w:ind w:left="1764" w:right="0" w:hanging="377"/>
        <w:rPr>
          <w:rFonts w:ascii="標楷體" w:hAnsi="標楷體" w:eastAsia="標楷體" w:cs="Arial"/>
        </w:rPr>
      </w:pPr>
      <w:r>
        <w:rPr>
          <w:rFonts w:eastAsia="標楷體" w:cs="Arial" w:ascii="標楷體" w:hAnsi="標楷體"/>
        </w:rPr>
        <w:t>2</w:t>
      </w:r>
      <w:r>
        <w:rPr>
          <w:rFonts w:ascii="標楷體" w:hAnsi="標楷體" w:cs="Arial" w:eastAsia="標楷體"/>
        </w:rPr>
        <w:t>、暫停時間由場上裁判員決定，但每次暫停不得超過</w:t>
      </w:r>
      <w:r>
        <w:rPr>
          <w:rFonts w:eastAsia="標楷體" w:cs="Arial" w:ascii="標楷體" w:hAnsi="標楷體"/>
        </w:rPr>
        <w:t>2</w:t>
      </w:r>
      <w:r>
        <w:rPr>
          <w:rFonts w:ascii="標楷體" w:hAnsi="標楷體" w:cs="Arial" w:eastAsia="標楷體"/>
        </w:rPr>
        <w:t>分鐘，暫停時間至終了，無法繼續比賽時，該場比賽即告結束。</w:t>
      </w:r>
    </w:p>
    <w:p>
      <w:pPr>
        <w:pStyle w:val="Pleft40"/>
        <w:numPr>
          <w:ilvl w:val="2"/>
          <w:numId w:val="5"/>
        </w:numPr>
        <w:spacing w:lineRule="exact" w:line="300" w:before="280" w:after="0"/>
        <w:rPr>
          <w:rFonts w:ascii="標楷體" w:hAnsi="標楷體" w:eastAsia="標楷體" w:cs="Arial"/>
        </w:rPr>
      </w:pPr>
      <w:r>
        <w:rPr>
          <w:rFonts w:ascii="標楷體" w:hAnsi="標楷體" w:cs="Arial" w:eastAsia="標楷體"/>
        </w:rPr>
        <w:t>任何情況下，唯有場上裁判員及裁判長有權暫停比賽。</w:t>
      </w:r>
    </w:p>
    <w:p>
      <w:pPr>
        <w:pStyle w:val="Pleft40"/>
        <w:numPr>
          <w:ilvl w:val="2"/>
          <w:numId w:val="5"/>
        </w:numPr>
        <w:spacing w:lineRule="exact" w:line="300" w:before="0" w:after="280"/>
        <w:rPr>
          <w:rFonts w:ascii="標楷體" w:hAnsi="標楷體" w:eastAsia="標楷體" w:cs="Arial"/>
        </w:rPr>
      </w:pPr>
      <w:r>
        <w:rPr>
          <w:rFonts w:ascii="標楷體" w:hAnsi="標楷體" w:cs="Arial" w:eastAsia="標楷體"/>
        </w:rPr>
        <w:t>在比賽中雙方選手分開離身時，即判暫停，重新比賽開始。</w:t>
      </w:r>
    </w:p>
    <w:p>
      <w:pPr>
        <w:pStyle w:val="Pleft4"/>
        <w:tabs>
          <w:tab w:val="clear" w:pos="480"/>
          <w:tab w:val="left" w:pos="993" w:leader="none"/>
        </w:tabs>
        <w:spacing w:lineRule="exact" w:line="300"/>
        <w:ind w:left="1428" w:right="0" w:hanging="1454"/>
        <w:rPr/>
      </w:pPr>
      <w:r>
        <w:rPr>
          <w:rFonts w:ascii="標楷體" w:hAnsi="標楷體" w:cs="標楷體" w:eastAsia="標楷體"/>
        </w:rPr>
        <w:t xml:space="preserve">        </w:t>
      </w:r>
      <w:r>
        <w:rPr>
          <w:rFonts w:eastAsia="標楷體" w:cs="Arial" w:ascii="標楷體" w:hAnsi="標楷體"/>
        </w:rPr>
        <w:t>(</w:t>
      </w:r>
      <w:r>
        <w:rPr>
          <w:rFonts w:ascii="標楷體" w:hAnsi="標楷體" w:cs="Arial" w:eastAsia="標楷體"/>
        </w:rPr>
        <w:t>五</w:t>
      </w:r>
      <w:r>
        <w:rPr>
          <w:rFonts w:eastAsia="標楷體" w:cs="Arial" w:ascii="標楷體" w:hAnsi="標楷體"/>
        </w:rPr>
        <w:t>)</w:t>
      </w:r>
      <w:r>
        <w:rPr>
          <w:rFonts w:ascii="標楷體" w:hAnsi="標楷體" w:cs="Arial" w:eastAsia="標楷體"/>
        </w:rPr>
        <w:t>場邊比賽：選手於比賽時間內、任何一方有</w:t>
      </w:r>
      <w:r>
        <w:rPr>
          <w:rFonts w:eastAsia="標楷體" w:cs="Arial" w:ascii="標楷體" w:hAnsi="標楷體"/>
        </w:rPr>
        <w:t>1</w:t>
      </w:r>
      <w:r>
        <w:rPr>
          <w:rFonts w:ascii="標楷體" w:hAnsi="標楷體" w:cs="Arial" w:eastAsia="標楷體"/>
        </w:rPr>
        <w:t>足跨出比賽區時，應判暫停重新就比賽位置繼續比賽。</w:t>
      </w:r>
    </w:p>
    <w:p>
      <w:pPr>
        <w:pStyle w:val="Pleft4"/>
        <w:spacing w:lineRule="exact" w:line="300"/>
        <w:ind w:left="698" w:right="0" w:hanging="348"/>
        <w:rPr/>
      </w:pPr>
      <w:r>
        <w:rPr>
          <w:rFonts w:ascii="標楷體" w:hAnsi="標楷體" w:cs="標楷體" w:eastAsia="標楷體"/>
        </w:rPr>
        <w:t xml:space="preserve">     </w:t>
      </w:r>
      <w:r>
        <w:rPr>
          <w:rFonts w:eastAsia="標楷體" w:cs="Arial" w:ascii="標楷體" w:hAnsi="標楷體"/>
        </w:rPr>
        <w:t>(</w:t>
      </w:r>
      <w:r>
        <w:rPr>
          <w:rFonts w:ascii="標楷體" w:hAnsi="標楷體" w:cs="Arial" w:eastAsia="標楷體"/>
        </w:rPr>
        <w:t>六</w:t>
      </w:r>
      <w:r>
        <w:rPr>
          <w:rFonts w:eastAsia="標楷體" w:cs="Arial" w:ascii="標楷體" w:hAnsi="標楷體"/>
        </w:rPr>
        <w:t>)</w:t>
      </w:r>
      <w:r>
        <w:rPr>
          <w:rFonts w:ascii="標楷體" w:hAnsi="標楷體" w:cs="Arial" w:eastAsia="標楷體"/>
        </w:rPr>
        <w:t>比賽結束與得分：</w:t>
      </w:r>
    </w:p>
    <w:p>
      <w:pPr>
        <w:pStyle w:val="Pleft40"/>
        <w:numPr>
          <w:ilvl w:val="1"/>
          <w:numId w:val="4"/>
        </w:numPr>
        <w:spacing w:lineRule="exact" w:line="300" w:before="280" w:after="0"/>
        <w:ind w:left="1358" w:right="0" w:firstLine="14"/>
        <w:rPr>
          <w:rFonts w:ascii="標楷體" w:hAnsi="標楷體" w:eastAsia="標楷體" w:cs="Arial"/>
        </w:rPr>
      </w:pPr>
      <w:r>
        <w:rPr>
          <w:rFonts w:ascii="標楷體" w:hAnsi="標楷體" w:cs="Arial" w:eastAsia="標楷體"/>
        </w:rPr>
        <w:t>每局時間終了或於比賽時間內一方先得</w:t>
      </w:r>
      <w:r>
        <w:rPr>
          <w:rFonts w:eastAsia="標楷體" w:cs="Arial" w:ascii="標楷體" w:hAnsi="標楷體"/>
        </w:rPr>
        <w:t>2</w:t>
      </w:r>
      <w:r>
        <w:rPr>
          <w:rFonts w:ascii="標楷體" w:hAnsi="標楷體" w:cs="Arial" w:eastAsia="標楷體"/>
        </w:rPr>
        <w:t>勝，即為比賽結束。</w:t>
      </w:r>
    </w:p>
    <w:p>
      <w:pPr>
        <w:pStyle w:val="Pleft40"/>
        <w:numPr>
          <w:ilvl w:val="1"/>
          <w:numId w:val="4"/>
        </w:numPr>
        <w:spacing w:lineRule="exact" w:line="300" w:before="0" w:after="280"/>
        <w:ind w:left="1358" w:right="0" w:firstLine="14"/>
        <w:rPr>
          <w:rFonts w:ascii="標楷體" w:hAnsi="標楷體" w:eastAsia="標楷體" w:cs="Arial"/>
        </w:rPr>
      </w:pPr>
      <w:r>
        <w:rPr>
          <w:rFonts w:ascii="標楷體" w:hAnsi="標楷體" w:cs="Arial" w:eastAsia="標楷體"/>
        </w:rPr>
        <w:t>選手因犯規、受傷、棄權而被判失敗時該局比賽即結束。</w:t>
      </w:r>
    </w:p>
    <w:p>
      <w:pPr>
        <w:pStyle w:val="Pleft40"/>
        <w:numPr>
          <w:ilvl w:val="1"/>
          <w:numId w:val="4"/>
        </w:numPr>
        <w:spacing w:lineRule="exact" w:line="300" w:before="0" w:after="280"/>
        <w:ind w:left="1904" w:right="0" w:hanging="532"/>
        <w:rPr>
          <w:rFonts w:ascii="標楷體" w:hAnsi="標楷體" w:eastAsia="標楷體" w:cs="Arial"/>
        </w:rPr>
      </w:pPr>
      <w:r>
        <w:rPr>
          <w:rFonts w:ascii="標楷體" w:hAnsi="標楷體" w:cs="Arial" w:eastAsia="標楷體"/>
        </w:rPr>
        <w:t>每局比賽結束時，選手應遵照裁判員之指示站列裁判左右</w:t>
      </w:r>
      <w:r>
        <w:rPr>
          <w:rFonts w:eastAsia="標楷體" w:cs="Arial" w:ascii="標楷體" w:hAnsi="標楷體"/>
        </w:rPr>
        <w:t>2</w:t>
      </w:r>
      <w:r>
        <w:rPr>
          <w:rFonts w:ascii="標楷體" w:hAnsi="標楷體" w:cs="Arial" w:eastAsia="標楷體"/>
        </w:rPr>
        <w:t>方。由裁判員宣佈勝負後，相互握手行禮後始得退場。</w:t>
      </w:r>
    </w:p>
    <w:p>
      <w:pPr>
        <w:pStyle w:val="Pleft4"/>
        <w:tabs>
          <w:tab w:val="clear" w:pos="480"/>
          <w:tab w:val="left" w:pos="993" w:leader="none"/>
        </w:tabs>
        <w:spacing w:lineRule="exact" w:line="220"/>
        <w:ind w:left="0" w:right="0" w:firstLine="132"/>
        <w:rPr/>
      </w:pPr>
      <w:r>
        <w:rPr>
          <w:rFonts w:ascii="標楷體" w:hAnsi="標楷體" w:cs="標楷體" w:eastAsia="標楷體"/>
        </w:rPr>
        <w:t xml:space="preserve">       </w:t>
      </w:r>
      <w:r>
        <w:rPr>
          <w:rFonts w:eastAsia="標楷體" w:cs="Arial" w:ascii="標楷體" w:hAnsi="標楷體"/>
        </w:rPr>
        <w:t>(</w:t>
      </w:r>
      <w:r>
        <w:rPr>
          <w:rFonts w:ascii="標楷體" w:hAnsi="標楷體" w:cs="Arial" w:eastAsia="標楷體"/>
        </w:rPr>
        <w:t>七</w:t>
      </w:r>
      <w:r>
        <w:rPr>
          <w:rFonts w:eastAsia="標楷體" w:cs="Arial" w:ascii="標楷體" w:hAnsi="標楷體"/>
        </w:rPr>
        <w:t>)</w:t>
      </w:r>
      <w:r>
        <w:rPr>
          <w:rFonts w:ascii="標楷體" w:hAnsi="標楷體" w:cs="Arial" w:eastAsia="標楷體"/>
        </w:rPr>
        <w:t>勝負判定：</w:t>
      </w:r>
    </w:p>
    <w:p>
      <w:pPr>
        <w:pStyle w:val="Pleft40"/>
        <w:spacing w:lineRule="exact" w:line="220"/>
        <w:ind w:left="960" w:right="0" w:firstLine="355"/>
        <w:rPr>
          <w:rFonts w:ascii="標楷體" w:hAnsi="標楷體" w:eastAsia="標楷體" w:cs="Arial"/>
        </w:rPr>
      </w:pPr>
      <w:r>
        <w:rPr>
          <w:rFonts w:eastAsia="標楷體" w:cs="Arial" w:ascii="標楷體" w:hAnsi="標楷體"/>
        </w:rPr>
        <w:t>1</w:t>
      </w:r>
      <w:r>
        <w:rPr>
          <w:rFonts w:ascii="標楷體" w:hAnsi="標楷體" w:cs="Arial" w:eastAsia="標楷體"/>
        </w:rPr>
        <w:t>、雙方於場內比賽，一方有一膝或一手以上先著地者，即判為失敗。</w:t>
      </w:r>
    </w:p>
    <w:p>
      <w:pPr>
        <w:pStyle w:val="Pleft40"/>
        <w:spacing w:lineRule="exact" w:line="220"/>
        <w:ind w:left="1637" w:right="0" w:hanging="346"/>
        <w:rPr>
          <w:rFonts w:ascii="標楷體" w:hAnsi="標楷體" w:eastAsia="標楷體" w:cs="Arial"/>
        </w:rPr>
      </w:pPr>
      <w:r>
        <w:rPr>
          <w:rFonts w:eastAsia="標楷體" w:cs="Arial" w:ascii="標楷體" w:hAnsi="標楷體"/>
        </w:rPr>
        <w:t>2</w:t>
      </w:r>
      <w:r>
        <w:rPr>
          <w:rFonts w:ascii="標楷體" w:hAnsi="標楷體" w:cs="Arial" w:eastAsia="標楷體"/>
        </w:rPr>
        <w:t>、將對方摔倒在地，但本身也同時倒地，不能區分誰先倒地時判為平手，但若有一人壓在其上者為勝。</w:t>
      </w:r>
    </w:p>
    <w:p>
      <w:pPr>
        <w:pStyle w:val="Pleft40"/>
        <w:spacing w:lineRule="exact" w:line="300"/>
        <w:ind w:left="1636" w:right="0" w:hanging="362"/>
        <w:rPr>
          <w:rFonts w:ascii="標楷體" w:hAnsi="標楷體" w:eastAsia="標楷體" w:cs="Arial"/>
        </w:rPr>
      </w:pPr>
      <w:r>
        <w:rPr>
          <w:rFonts w:eastAsia="標楷體" w:cs="Arial" w:ascii="標楷體" w:hAnsi="標楷體"/>
        </w:rPr>
        <w:t>3</w:t>
      </w:r>
      <w:r>
        <w:rPr>
          <w:rFonts w:ascii="標楷體" w:hAnsi="標楷體" w:cs="Arial" w:eastAsia="標楷體"/>
        </w:rPr>
        <w:t>、比賽中有一方將對方摔倒在地，但本身同時有</w:t>
      </w:r>
      <w:r>
        <w:rPr>
          <w:rFonts w:eastAsia="標楷體" w:cs="Arial" w:ascii="標楷體" w:hAnsi="標楷體"/>
        </w:rPr>
        <w:t>1</w:t>
      </w:r>
      <w:r>
        <w:rPr>
          <w:rFonts w:ascii="標楷體" w:hAnsi="標楷體" w:cs="Arial" w:eastAsia="標楷體"/>
        </w:rPr>
        <w:t>手或</w:t>
      </w:r>
      <w:r>
        <w:rPr>
          <w:rFonts w:eastAsia="標楷體" w:cs="Arial" w:ascii="標楷體" w:hAnsi="標楷體"/>
        </w:rPr>
        <w:t>1</w:t>
      </w:r>
      <w:r>
        <w:rPr>
          <w:rFonts w:ascii="標楷體" w:hAnsi="標楷體" w:cs="Arial" w:eastAsia="標楷體"/>
        </w:rPr>
        <w:t>膝著地（連續動作），則判為勝，若未將對方摔倒，即判為負。</w:t>
      </w:r>
    </w:p>
    <w:p>
      <w:pPr>
        <w:pStyle w:val="Pleft40"/>
        <w:spacing w:lineRule="exact" w:line="300"/>
        <w:ind w:left="0" w:right="0" w:firstLine="425"/>
        <w:rPr/>
      </w:pPr>
      <w:r>
        <w:rPr>
          <w:rFonts w:ascii="標楷體" w:hAnsi="標楷體" w:cs="標楷體" w:eastAsia="標楷體"/>
        </w:rPr>
        <w:t xml:space="preserve">       </w:t>
      </w:r>
      <w:r>
        <w:rPr>
          <w:rFonts w:eastAsia="標楷體" w:cs="Arial" w:ascii="標楷體" w:hAnsi="標楷體"/>
        </w:rPr>
        <w:t>4</w:t>
      </w:r>
      <w:r>
        <w:rPr>
          <w:rFonts w:ascii="標楷體" w:hAnsi="標楷體" w:cs="Arial" w:eastAsia="標楷體"/>
        </w:rPr>
        <w:t>、在比賽過程中本身先著地（含頭部），再摔倒對方或未摔倒對方，均判為負。</w:t>
      </w:r>
    </w:p>
    <w:p>
      <w:pPr>
        <w:pStyle w:val="Pleft40"/>
        <w:spacing w:lineRule="exact" w:line="300"/>
        <w:ind w:left="960" w:right="0" w:hanging="0"/>
        <w:rPr/>
      </w:pPr>
      <w:r>
        <w:rPr>
          <w:rFonts w:ascii="標楷體" w:hAnsi="標楷體" w:cs="標楷體" w:eastAsia="標楷體"/>
        </w:rPr>
        <w:t xml:space="preserve">  </w:t>
      </w:r>
      <w:r>
        <w:rPr>
          <w:rFonts w:eastAsia="標楷體" w:cs="Arial" w:ascii="標楷體" w:hAnsi="標楷體"/>
        </w:rPr>
        <w:t>5</w:t>
      </w:r>
      <w:r>
        <w:rPr>
          <w:rFonts w:ascii="標楷體" w:hAnsi="標楷體" w:cs="Arial" w:eastAsia="標楷體"/>
        </w:rPr>
        <w:t>、選手在場內將對方摔倒於場外，或將對方摔倒於場內而本身衝出場外者，應判為勝。</w:t>
      </w:r>
    </w:p>
    <w:p>
      <w:pPr>
        <w:pStyle w:val="Pleft40"/>
        <w:spacing w:lineRule="exact" w:line="300"/>
        <w:ind w:left="1497" w:right="0" w:hanging="1874"/>
        <w:rPr/>
      </w:pPr>
      <w:r>
        <w:rPr>
          <w:rFonts w:ascii="標楷體" w:hAnsi="標楷體" w:cs="標楷體" w:eastAsia="標楷體"/>
        </w:rPr>
        <w:t xml:space="preserve">             </w:t>
      </w:r>
      <w:r>
        <w:rPr>
          <w:rFonts w:eastAsia="標楷體" w:cs="Arial" w:ascii="標楷體" w:hAnsi="標楷體"/>
        </w:rPr>
        <w:t>6</w:t>
      </w:r>
      <w:r>
        <w:rPr>
          <w:rFonts w:ascii="標楷體" w:hAnsi="標楷體" w:cs="Arial" w:eastAsia="標楷體"/>
        </w:rPr>
        <w:t>、場邊有一方雙足跨出場外即為出界，而對方無任何</w:t>
      </w:r>
      <w:r>
        <w:rPr>
          <w:rFonts w:eastAsia="標楷體" w:cs="Arial" w:ascii="標楷體" w:hAnsi="標楷體"/>
        </w:rPr>
        <w:t>1</w:t>
      </w:r>
      <w:r>
        <w:rPr>
          <w:rFonts w:ascii="標楷體" w:hAnsi="標楷體" w:cs="Arial" w:eastAsia="標楷體"/>
        </w:rPr>
        <w:t>足在場外時判為勸告</w:t>
      </w:r>
      <w:r>
        <w:rPr>
          <w:rFonts w:eastAsia="標楷體" w:cs="Arial" w:ascii="標楷體" w:hAnsi="標楷體"/>
        </w:rPr>
        <w:t>1</w:t>
      </w:r>
      <w:r>
        <w:rPr>
          <w:rFonts w:ascii="標楷體" w:hAnsi="標楷體" w:cs="Arial" w:eastAsia="標楷體"/>
        </w:rPr>
        <w:t>次，再犯則警告</w:t>
      </w:r>
      <w:r>
        <w:rPr>
          <w:rFonts w:eastAsia="標楷體" w:cs="Arial" w:ascii="標楷體" w:hAnsi="標楷體"/>
        </w:rPr>
        <w:t>1</w:t>
      </w:r>
      <w:r>
        <w:rPr>
          <w:rFonts w:ascii="標楷體" w:hAnsi="標楷體" w:cs="Arial" w:eastAsia="標楷體"/>
        </w:rPr>
        <w:t>次，警告</w:t>
      </w:r>
      <w:r>
        <w:rPr>
          <w:rFonts w:eastAsia="標楷體" w:cs="Arial" w:ascii="標楷體" w:hAnsi="標楷體"/>
        </w:rPr>
        <w:t>2</w:t>
      </w:r>
      <w:r>
        <w:rPr>
          <w:rFonts w:ascii="標楷體" w:hAnsi="標楷體" w:cs="Arial" w:eastAsia="標楷體"/>
        </w:rPr>
        <w:t>次則扣累積分數</w:t>
      </w:r>
      <w:r>
        <w:rPr>
          <w:rFonts w:eastAsia="標楷體" w:cs="Arial" w:ascii="標楷體" w:hAnsi="標楷體"/>
        </w:rPr>
        <w:t>1</w:t>
      </w:r>
      <w:r>
        <w:rPr>
          <w:rFonts w:ascii="標楷體" w:hAnsi="標楷體" w:cs="Arial" w:eastAsia="標楷體"/>
        </w:rPr>
        <w:t>分。</w:t>
      </w:r>
    </w:p>
    <w:p>
      <w:pPr>
        <w:pStyle w:val="Pleft40"/>
        <w:spacing w:lineRule="exact" w:line="300"/>
        <w:ind w:left="960" w:right="0" w:firstLine="202"/>
        <w:rPr>
          <w:rFonts w:ascii="標楷體" w:hAnsi="標楷體" w:eastAsia="標楷體" w:cs="Arial"/>
        </w:rPr>
      </w:pPr>
      <w:r>
        <w:rPr>
          <w:rFonts w:eastAsia="標楷體" w:cs="Arial" w:ascii="標楷體" w:hAnsi="標楷體"/>
        </w:rPr>
        <w:t>7</w:t>
      </w:r>
      <w:r>
        <w:rPr>
          <w:rFonts w:ascii="標楷體" w:hAnsi="標楷體" w:cs="Arial" w:eastAsia="標楷體"/>
        </w:rPr>
        <w:t>、比賽至第</w:t>
      </w:r>
      <w:r>
        <w:rPr>
          <w:rFonts w:eastAsia="標楷體" w:cs="Arial" w:ascii="標楷體" w:hAnsi="標楷體"/>
        </w:rPr>
        <w:t>4</w:t>
      </w:r>
      <w:r>
        <w:rPr>
          <w:rFonts w:ascii="標楷體" w:hAnsi="標楷體" w:cs="Arial" w:eastAsia="標楷體"/>
        </w:rPr>
        <w:t>局仍為平手時，得繼續比賽至第</w:t>
      </w:r>
      <w:r>
        <w:rPr>
          <w:rFonts w:eastAsia="標楷體" w:cs="Arial" w:ascii="標楷體" w:hAnsi="標楷體"/>
        </w:rPr>
        <w:t>5</w:t>
      </w:r>
      <w:r>
        <w:rPr>
          <w:rFonts w:ascii="標楷體" w:hAnsi="標楷體" w:cs="Arial" w:eastAsia="標楷體"/>
        </w:rPr>
        <w:t>局。</w:t>
      </w:r>
    </w:p>
    <w:p>
      <w:pPr>
        <w:pStyle w:val="Pleft40"/>
        <w:spacing w:lineRule="exact" w:line="260"/>
        <w:ind w:left="1498" w:right="0" w:hanging="322"/>
        <w:rPr>
          <w:rFonts w:ascii="標楷體" w:hAnsi="標楷體" w:eastAsia="標楷體" w:cs="Arial"/>
        </w:rPr>
      </w:pPr>
      <w:r>
        <w:rPr>
          <w:rFonts w:eastAsia="標楷體" w:cs="Arial" w:ascii="標楷體" w:hAnsi="標楷體"/>
        </w:rPr>
        <w:t>8</w:t>
      </w:r>
      <w:r>
        <w:rPr>
          <w:rFonts w:ascii="標楷體" w:hAnsi="標楷體" w:cs="Arial" w:eastAsia="標楷體"/>
        </w:rPr>
        <w:t>、比賽至第</w:t>
      </w:r>
      <w:r>
        <w:rPr>
          <w:rFonts w:eastAsia="標楷體" w:cs="Arial" w:ascii="標楷體" w:hAnsi="標楷體"/>
        </w:rPr>
        <w:t>5</w:t>
      </w:r>
      <w:r>
        <w:rPr>
          <w:rFonts w:ascii="標楷體" w:hAnsi="標楷體" w:cs="Arial" w:eastAsia="標楷體"/>
        </w:rPr>
        <w:t>局為決勝賽，若有</w:t>
      </w:r>
      <w:r>
        <w:rPr>
          <w:rFonts w:eastAsia="標楷體" w:cs="Arial" w:ascii="標楷體" w:hAnsi="標楷體"/>
        </w:rPr>
        <w:t>1</w:t>
      </w:r>
      <w:r>
        <w:rPr>
          <w:rFonts w:ascii="標楷體" w:hAnsi="標楷體" w:cs="Arial" w:eastAsia="標楷體"/>
        </w:rPr>
        <w:t>方勝局則比賽結束。若仍同比數時以比積分，積分多者勝。積分若同則比警告與勸告次數，警告少者為勝。若再相同時加賽</w:t>
      </w:r>
      <w:r>
        <w:rPr>
          <w:rFonts w:eastAsia="標楷體" w:cs="Arial" w:ascii="標楷體" w:hAnsi="標楷體"/>
        </w:rPr>
        <w:t>1</w:t>
      </w:r>
      <w:r>
        <w:rPr>
          <w:rFonts w:ascii="標楷體" w:hAnsi="標楷體" w:cs="Arial" w:eastAsia="標楷體"/>
        </w:rPr>
        <w:t>局，每隊自行選派</w:t>
      </w:r>
      <w:r>
        <w:rPr>
          <w:rFonts w:eastAsia="標楷體" w:cs="Arial" w:ascii="標楷體" w:hAnsi="標楷體"/>
        </w:rPr>
        <w:t>1</w:t>
      </w:r>
      <w:r>
        <w:rPr>
          <w:rFonts w:ascii="標楷體" w:hAnsi="標楷體" w:cs="Arial" w:eastAsia="標楷體"/>
        </w:rPr>
        <w:t>名， 比賽決定勝負，否則以最終判定結束比賽（依選手場上精神及技術表現為判決）。</w:t>
      </w:r>
    </w:p>
    <w:p>
      <w:pPr>
        <w:pStyle w:val="Pleft40"/>
        <w:spacing w:lineRule="exact" w:line="260"/>
        <w:ind w:left="1560" w:right="0" w:hanging="1776"/>
        <w:rPr/>
      </w:pPr>
      <w:r>
        <w:rPr>
          <w:rFonts w:ascii="標楷體" w:hAnsi="標楷體" w:cs="標楷體" w:eastAsia="標楷體"/>
        </w:rPr>
        <w:t xml:space="preserve">            </w:t>
      </w:r>
      <w:r>
        <w:rPr>
          <w:rFonts w:eastAsia="標楷體" w:cs="Arial" w:ascii="標楷體" w:hAnsi="標楷體"/>
        </w:rPr>
        <w:t>9</w:t>
      </w:r>
      <w:r>
        <w:rPr>
          <w:rFonts w:ascii="標楷體" w:hAnsi="標楷體" w:cs="Arial" w:eastAsia="標楷體"/>
        </w:rPr>
        <w:t>、場上發生邊審對主審有意見時，主審應暫停比賽，得召集邊審研議後，再宣判告知紀錄台。</w:t>
      </w:r>
    </w:p>
    <w:p>
      <w:pPr>
        <w:pStyle w:val="Pleft4"/>
        <w:spacing w:lineRule="exact" w:line="200"/>
        <w:rPr/>
      </w:pPr>
      <w:r>
        <w:rPr>
          <w:rFonts w:ascii="標楷體" w:hAnsi="標楷體" w:cs="標楷體" w:eastAsia="標楷體"/>
        </w:rPr>
        <w:t xml:space="preserve">        </w:t>
      </w:r>
      <w:r>
        <w:rPr>
          <w:rFonts w:eastAsia="標楷體" w:cs="Arial" w:ascii="標楷體" w:hAnsi="標楷體"/>
        </w:rPr>
        <w:t>(</w:t>
      </w:r>
      <w:r>
        <w:rPr>
          <w:rFonts w:ascii="標楷體" w:hAnsi="標楷體" w:cs="Arial" w:eastAsia="標楷體"/>
        </w:rPr>
        <w:t>八</w:t>
      </w:r>
      <w:r>
        <w:rPr>
          <w:rFonts w:eastAsia="標楷體" w:cs="Arial" w:ascii="標楷體" w:hAnsi="標楷體"/>
        </w:rPr>
        <w:t xml:space="preserve">) </w:t>
      </w:r>
      <w:r>
        <w:rPr>
          <w:rFonts w:ascii="標楷體" w:hAnsi="標楷體" w:cs="Arial" w:eastAsia="標楷體"/>
        </w:rPr>
        <w:t>棄權：</w:t>
      </w:r>
    </w:p>
    <w:p>
      <w:pPr>
        <w:pStyle w:val="Pleft40"/>
        <w:spacing w:lineRule="exact" w:line="200"/>
        <w:ind w:left="960" w:right="0" w:hanging="0"/>
        <w:rPr/>
      </w:pPr>
      <w:r>
        <w:rPr>
          <w:rFonts w:ascii="標楷體" w:hAnsi="標楷體" w:cs="標楷體" w:eastAsia="標楷體"/>
        </w:rPr>
        <w:t xml:space="preserve">  </w:t>
      </w:r>
      <w:r>
        <w:rPr>
          <w:rFonts w:eastAsia="標楷體" w:cs="Arial" w:ascii="標楷體" w:hAnsi="標楷體"/>
        </w:rPr>
        <w:t>1</w:t>
      </w:r>
      <w:r>
        <w:rPr>
          <w:rFonts w:ascii="標楷體" w:hAnsi="標楷體" w:cs="Arial" w:eastAsia="標楷體"/>
        </w:rPr>
        <w:t>、應出場比賽之選手經先後</w:t>
      </w:r>
      <w:r>
        <w:rPr>
          <w:rFonts w:eastAsia="標楷體" w:cs="Arial" w:ascii="標楷體" w:hAnsi="標楷體"/>
        </w:rPr>
        <w:t>3</w:t>
      </w:r>
      <w:r>
        <w:rPr>
          <w:rFonts w:ascii="標楷體" w:hAnsi="標楷體" w:cs="Arial" w:eastAsia="標楷體"/>
        </w:rPr>
        <w:t>次唱名，仍未檢錄時，則視同棄權。</w:t>
      </w:r>
    </w:p>
    <w:p>
      <w:pPr>
        <w:pStyle w:val="Pleft40"/>
        <w:spacing w:lineRule="exact" w:line="200"/>
        <w:ind w:left="960" w:right="0" w:hanging="0"/>
        <w:rPr/>
      </w:pPr>
      <w:r>
        <w:rPr>
          <w:rFonts w:ascii="標楷體" w:hAnsi="標楷體" w:cs="標楷體" w:eastAsia="標楷體"/>
        </w:rPr>
        <w:t xml:space="preserve">  </w:t>
      </w:r>
      <w:r>
        <w:rPr>
          <w:rFonts w:eastAsia="標楷體" w:cs="Arial" w:ascii="標楷體" w:hAnsi="標楷體"/>
        </w:rPr>
        <w:t>2</w:t>
      </w:r>
      <w:r>
        <w:rPr>
          <w:rFonts w:ascii="標楷體" w:hAnsi="標楷體" w:cs="Arial" w:eastAsia="標楷體"/>
        </w:rPr>
        <w:t>、比賽中選手棄權，判為對方獲勝。</w:t>
      </w:r>
    </w:p>
    <w:p>
      <w:pPr>
        <w:pStyle w:val="Pleft40"/>
        <w:spacing w:lineRule="exact" w:line="200"/>
        <w:ind w:left="960" w:right="0" w:hanging="0"/>
        <w:rPr/>
      </w:pPr>
      <w:r>
        <w:rPr>
          <w:rFonts w:ascii="標楷體" w:hAnsi="標楷體" w:cs="標楷體" w:eastAsia="標楷體"/>
        </w:rPr>
        <w:t xml:space="preserve">  </w:t>
      </w:r>
      <w:r>
        <w:rPr>
          <w:rFonts w:eastAsia="標楷體" w:cs="Arial" w:ascii="標楷體" w:hAnsi="標楷體"/>
        </w:rPr>
        <w:t>3</w:t>
      </w:r>
      <w:r>
        <w:rPr>
          <w:rFonts w:ascii="標楷體" w:hAnsi="標楷體" w:cs="Arial" w:eastAsia="標楷體"/>
        </w:rPr>
        <w:t>、選手受傷，經醫生診斷確認不宜比賽或超過暫停</w:t>
      </w:r>
      <w:r>
        <w:rPr>
          <w:rFonts w:eastAsia="標楷體" w:cs="Arial" w:ascii="標楷體" w:hAnsi="標楷體"/>
        </w:rPr>
        <w:t>2</w:t>
      </w:r>
      <w:r>
        <w:rPr>
          <w:rFonts w:ascii="標楷體" w:hAnsi="標楷體" w:cs="Arial" w:eastAsia="標楷體"/>
        </w:rPr>
        <w:t>分鐘，應判對方獲勝（局）。</w:t>
      </w:r>
    </w:p>
    <w:p>
      <w:pPr>
        <w:pStyle w:val="Pleft4"/>
        <w:spacing w:lineRule="exact" w:line="200"/>
        <w:ind w:left="960" w:right="0" w:hanging="0"/>
        <w:rPr>
          <w:rFonts w:ascii="標楷體" w:hAnsi="標楷體" w:eastAsia="標楷體" w:cs="Arial"/>
        </w:rPr>
      </w:pPr>
      <w:r>
        <w:rPr>
          <w:rFonts w:eastAsia="標楷體" w:cs="Arial" w:ascii="標楷體" w:hAnsi="標楷體"/>
        </w:rPr>
        <w:t>(</w:t>
      </w:r>
      <w:r>
        <w:rPr>
          <w:rFonts w:ascii="標楷體" w:hAnsi="標楷體" w:cs="Arial" w:eastAsia="標楷體"/>
        </w:rPr>
        <w:t>九</w:t>
      </w:r>
      <w:r>
        <w:rPr>
          <w:rFonts w:eastAsia="標楷體" w:cs="Arial" w:ascii="標楷體" w:hAnsi="標楷體"/>
        </w:rPr>
        <w:t xml:space="preserve">) </w:t>
      </w:r>
      <w:r>
        <w:rPr>
          <w:rFonts w:ascii="標楷體" w:hAnsi="標楷體" w:cs="Arial" w:eastAsia="標楷體"/>
        </w:rPr>
        <w:t>犯規及罰則：</w:t>
      </w:r>
    </w:p>
    <w:p>
      <w:pPr>
        <w:pStyle w:val="Pleft40"/>
        <w:spacing w:lineRule="exact" w:line="260"/>
        <w:ind w:left="1608" w:right="0" w:hanging="362"/>
        <w:rPr>
          <w:rFonts w:ascii="標楷體" w:hAnsi="標楷體" w:eastAsia="標楷體" w:cs="Arial"/>
        </w:rPr>
      </w:pPr>
      <w:r>
        <w:rPr>
          <w:rFonts w:eastAsia="標楷體" w:cs="Arial" w:ascii="標楷體" w:hAnsi="標楷體"/>
        </w:rPr>
        <w:t>1</w:t>
      </w:r>
      <w:r>
        <w:rPr>
          <w:rFonts w:ascii="標楷體" w:hAnsi="標楷體" w:cs="Arial" w:eastAsia="標楷體"/>
        </w:rPr>
        <w:t>、非技術性惡意攻擊對方身體者（推、拉、抓、撞、打、踢、扭、夾、鎖……等）均為警告</w:t>
      </w:r>
      <w:r>
        <w:rPr>
          <w:rFonts w:eastAsia="標楷體" w:cs="Arial" w:ascii="標楷體" w:hAnsi="標楷體"/>
        </w:rPr>
        <w:t xml:space="preserve">1 </w:t>
      </w:r>
      <w:r>
        <w:rPr>
          <w:rFonts w:ascii="標楷體" w:hAnsi="標楷體" w:cs="Arial" w:eastAsia="標楷體"/>
        </w:rPr>
        <w:t>次，再犯則取消比賽資格。</w:t>
      </w:r>
    </w:p>
    <w:p>
      <w:pPr>
        <w:pStyle w:val="Pleft40"/>
        <w:spacing w:lineRule="exact" w:line="260"/>
        <w:ind w:left="1582" w:right="0" w:hanging="1944"/>
        <w:rPr/>
      </w:pPr>
      <w:r>
        <w:rPr>
          <w:rFonts w:ascii="標楷體" w:hAnsi="標楷體" w:cs="標楷體" w:eastAsia="標楷體"/>
        </w:rPr>
        <w:t xml:space="preserve">             </w:t>
      </w:r>
      <w:r>
        <w:rPr>
          <w:rFonts w:eastAsia="標楷體" w:cs="Arial" w:ascii="標楷體" w:hAnsi="標楷體"/>
        </w:rPr>
        <w:t>2</w:t>
      </w:r>
      <w:r>
        <w:rPr>
          <w:rFonts w:ascii="標楷體" w:hAnsi="標楷體" w:cs="Arial" w:eastAsia="標楷體"/>
        </w:rPr>
        <w:t>、比賽中有一方抓對方短褲，第一次勸告</w:t>
      </w:r>
      <w:r>
        <w:rPr>
          <w:rFonts w:eastAsia="標楷體" w:cs="Arial" w:ascii="標楷體" w:hAnsi="標楷體"/>
        </w:rPr>
        <w:t>1</w:t>
      </w:r>
      <w:r>
        <w:rPr>
          <w:rFonts w:ascii="標楷體" w:hAnsi="標楷體" w:cs="Arial" w:eastAsia="標楷體"/>
        </w:rPr>
        <w:t>次，第二次警告</w:t>
      </w:r>
      <w:r>
        <w:rPr>
          <w:rFonts w:eastAsia="標楷體" w:cs="Arial" w:ascii="標楷體" w:hAnsi="標楷體"/>
        </w:rPr>
        <w:t>1</w:t>
      </w:r>
      <w:r>
        <w:rPr>
          <w:rFonts w:ascii="標楷體" w:hAnsi="標楷體" w:cs="Arial" w:eastAsia="標楷體"/>
        </w:rPr>
        <w:t>次，第三次則取消比賽資格。</w:t>
      </w:r>
    </w:p>
    <w:p>
      <w:pPr>
        <w:pStyle w:val="Pleft40"/>
        <w:spacing w:lineRule="exact" w:line="200"/>
        <w:ind w:left="960" w:right="0" w:hanging="0"/>
        <w:rPr/>
      </w:pPr>
      <w:r>
        <w:rPr>
          <w:rFonts w:ascii="標楷體" w:hAnsi="標楷體" w:cs="標楷體" w:eastAsia="標楷體"/>
        </w:rPr>
        <w:t xml:space="preserve">  </w:t>
      </w:r>
      <w:r>
        <w:rPr>
          <w:rFonts w:eastAsia="標楷體" w:cs="Arial" w:ascii="標楷體" w:hAnsi="標楷體"/>
        </w:rPr>
        <w:t>3</w:t>
      </w:r>
      <w:r>
        <w:rPr>
          <w:rFonts w:ascii="標楷體" w:hAnsi="標楷體" w:cs="Arial" w:eastAsia="標楷體"/>
        </w:rPr>
        <w:t>、冒名頂替過磅或參賽者，取消該隊參賽資格，並不得再參加敗部賽程。</w:t>
      </w:r>
    </w:p>
    <w:p>
      <w:pPr>
        <w:pStyle w:val="Normal"/>
        <w:widowControl/>
        <w:numPr>
          <w:ilvl w:val="1"/>
          <w:numId w:val="5"/>
        </w:numPr>
        <w:tabs>
          <w:tab w:val="clear" w:pos="480"/>
          <w:tab w:val="left" w:pos="406" w:leader="none"/>
        </w:tabs>
        <w:spacing w:lineRule="exact" w:line="300" w:before="0" w:after="1"/>
        <w:ind w:left="924" w:right="260" w:hanging="812"/>
        <w:rPr>
          <w:rFonts w:ascii="標楷體" w:hAnsi="標楷體" w:eastAsia="標楷體" w:cs="標楷體"/>
        </w:rPr>
      </w:pPr>
      <w:r>
        <w:rPr>
          <w:rFonts w:ascii="標楷體" w:hAnsi="標楷體" w:cs="標楷體" w:eastAsia="標楷體"/>
        </w:rPr>
        <w:t>本要點各項規定及執行內容得依</w:t>
      </w:r>
      <w:r>
        <w:rPr>
          <w:rFonts w:eastAsia="標楷體" w:cs="標楷體" w:ascii="標楷體" w:hAnsi="標楷體"/>
        </w:rPr>
        <w:t>110</w:t>
      </w:r>
      <w:r>
        <w:rPr>
          <w:rFonts w:ascii="標楷體" w:hAnsi="標楷體" w:cs="標楷體" w:eastAsia="標楷體"/>
        </w:rPr>
        <w:t>年全國原住民族運動會技術手冊公告進行調整，並經新北市政府原住民族行政局核備實施，修正時亦同。</w:t>
      </w:r>
      <w:r>
        <w:br w:type="page"/>
      </w:r>
    </w:p>
    <w:p>
      <w:pPr>
        <w:pStyle w:val="Normal"/>
        <w:spacing w:lineRule="exact" w:line="400"/>
        <w:ind w:left="482" w:right="0" w:hanging="0"/>
        <w:jc w:val="center"/>
        <w:rPr>
          <w:rFonts w:ascii="標楷體" w:hAnsi="標楷體" w:eastAsia="標楷體" w:cs="標楷體"/>
          <w:spacing w:val="20"/>
          <w:kern w:val="0"/>
          <w:sz w:val="28"/>
          <w:szCs w:val="28"/>
        </w:rPr>
      </w:pPr>
      <w:r>
        <w:rPr>
          <w:rFonts w:ascii="標楷體" w:hAnsi="標楷體" w:cs="標楷體" w:eastAsia="標楷體"/>
          <w:spacing w:val="20"/>
          <w:kern w:val="0"/>
          <w:sz w:val="28"/>
          <w:szCs w:val="28"/>
        </w:rPr>
        <w:t>新北市</w:t>
      </w:r>
      <w:r>
        <w:rPr>
          <w:rFonts w:eastAsia="標楷體" w:cs="標楷體" w:ascii="標楷體" w:hAnsi="標楷體"/>
          <w:spacing w:val="20"/>
          <w:kern w:val="0"/>
          <w:sz w:val="28"/>
          <w:szCs w:val="28"/>
        </w:rPr>
        <w:t>110</w:t>
      </w:r>
      <w:r>
        <w:rPr>
          <w:rFonts w:ascii="標楷體" w:hAnsi="標楷體" w:cs="標楷體" w:eastAsia="標楷體"/>
          <w:spacing w:val="20"/>
          <w:kern w:val="0"/>
          <w:sz w:val="28"/>
          <w:szCs w:val="28"/>
        </w:rPr>
        <w:t>年全國原住民族運動會傳統摔角代表隊選拔賽</w:t>
      </w:r>
    </w:p>
    <w:p>
      <w:pPr>
        <w:pStyle w:val="Normal"/>
        <w:spacing w:lineRule="exact" w:line="400"/>
        <w:ind w:left="482" w:right="0" w:hanging="0"/>
        <w:jc w:val="center"/>
        <w:rPr>
          <w:rFonts w:ascii="標楷體" w:hAnsi="標楷體" w:eastAsia="標楷體" w:cs="標楷體"/>
          <w:color w:val="000000"/>
          <w:sz w:val="28"/>
          <w:szCs w:val="28"/>
        </w:rPr>
      </w:pPr>
      <w:r>
        <w:rPr>
          <w:rFonts w:ascii="標楷體" w:hAnsi="標楷體" w:cs="標楷體" w:eastAsia="標楷體"/>
          <w:color w:val="000000"/>
          <w:sz w:val="28"/>
          <w:szCs w:val="28"/>
        </w:rPr>
        <w:t>報名表</w:t>
      </w:r>
    </w:p>
    <w:p>
      <w:pPr>
        <w:pStyle w:val="Normal"/>
        <w:ind w:left="0" w:right="0" w:firstLine="140"/>
        <w:rPr>
          <w:rFonts w:ascii="標楷體" w:hAnsi="標楷體" w:eastAsia="標楷體" w:cs="標楷體"/>
          <w:sz w:val="28"/>
        </w:rPr>
      </w:pPr>
      <w:r>
        <w:rPr>
          <w:rFonts w:ascii="標楷體" w:hAnsi="標楷體" w:cs="標楷體" w:eastAsia="標楷體"/>
          <w:sz w:val="28"/>
        </w:rPr>
        <w:t xml:space="preserve">單位：                                 </w:t>
      </w:r>
    </w:p>
    <w:p>
      <w:pPr>
        <w:pStyle w:val="Normal"/>
        <w:ind w:left="0" w:right="0" w:firstLine="140"/>
        <w:rPr>
          <w:rFonts w:ascii="標楷體" w:hAnsi="標楷體" w:eastAsia="標楷體" w:cs="標楷體"/>
          <w:sz w:val="28"/>
        </w:rPr>
      </w:pPr>
      <w:r>
        <w:rPr>
          <w:rFonts w:ascii="標楷體" w:hAnsi="標楷體" w:cs="標楷體" w:eastAsia="標楷體"/>
          <w:sz w:val="28"/>
        </w:rPr>
        <w:t xml:space="preserve">領隊：                 教練：                </w:t>
      </w:r>
    </w:p>
    <w:p>
      <w:pPr>
        <w:pStyle w:val="Normal"/>
        <w:ind w:left="0" w:right="0" w:firstLine="140"/>
        <w:rPr>
          <w:rFonts w:ascii="標楷體" w:hAnsi="標楷體" w:eastAsia="標楷體" w:cs="標楷體"/>
          <w:sz w:val="28"/>
        </w:rPr>
      </w:pPr>
      <w:r>
        <w:rPr>
          <w:rFonts w:ascii="標楷體" w:hAnsi="標楷體" w:cs="標楷體" w:eastAsia="標楷體"/>
          <w:sz w:val="28"/>
        </w:rPr>
        <w:t>電話：                 教練行動電話：</w:t>
      </w:r>
    </w:p>
    <w:p>
      <w:pPr>
        <w:pStyle w:val="Normal"/>
        <w:ind w:left="0" w:right="0" w:firstLine="140"/>
        <w:rPr>
          <w:rFonts w:eastAsia="標楷體"/>
        </w:rPr>
      </w:pPr>
      <w:r>
        <w:rPr>
          <w:rFonts w:eastAsia="標楷體"/>
        </w:rPr>
        <w:t>地址：</w:t>
      </w:r>
    </w:p>
    <w:tbl>
      <w:tblPr>
        <w:tblW w:w="9233" w:type="dxa"/>
        <w:jc w:val="center"/>
        <w:tblInd w:w="0" w:type="dxa"/>
        <w:tblCellMar>
          <w:top w:w="0" w:type="dxa"/>
          <w:left w:w="28" w:type="dxa"/>
          <w:bottom w:w="0" w:type="dxa"/>
          <w:right w:w="28" w:type="dxa"/>
        </w:tblCellMar>
      </w:tblPr>
      <w:tblGrid>
        <w:gridCol w:w="1364"/>
        <w:gridCol w:w="2551"/>
        <w:gridCol w:w="1418"/>
        <w:gridCol w:w="1612"/>
        <w:gridCol w:w="2288"/>
      </w:tblGrid>
      <w:tr>
        <w:trPr>
          <w:trHeight w:val="267" w:hRule="atLeast"/>
        </w:trPr>
        <w:tc>
          <w:tcPr>
            <w:tcW w:w="923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center"/>
              <w:rPr>
                <w:rFonts w:ascii="標楷體" w:hAnsi="標楷體" w:eastAsia="標楷體" w:cs="標楷體"/>
                <w:sz w:val="32"/>
              </w:rPr>
            </w:pPr>
            <w:r>
              <w:rPr>
                <w:rFonts w:ascii="標楷體" w:hAnsi="標楷體" w:cs="標楷體" w:eastAsia="標楷體"/>
                <w:sz w:val="32"/>
              </w:rPr>
              <w:t>公開男子組</w:t>
            </w:r>
          </w:p>
        </w:tc>
      </w:tr>
      <w:tr>
        <w:trPr>
          <w:trHeight w:val="529" w:hRule="atLeast"/>
          <w:cantSplit w:val="true"/>
        </w:trPr>
        <w:tc>
          <w:tcPr>
            <w:tcW w:w="136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級別</w:t>
            </w:r>
          </w:p>
        </w:tc>
        <w:tc>
          <w:tcPr>
            <w:tcW w:w="255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姓   名</w:t>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公斤</w:t>
            </w:r>
          </w:p>
        </w:tc>
        <w:tc>
          <w:tcPr>
            <w:tcW w:w="1612"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生日</w:t>
            </w:r>
          </w:p>
        </w:tc>
        <w:tc>
          <w:tcPr>
            <w:tcW w:w="22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tLeast" w:line="240"/>
              <w:jc w:val="center"/>
              <w:rPr>
                <w:rFonts w:ascii="標楷體" w:hAnsi="標楷體" w:eastAsia="標楷體" w:cs="標楷體"/>
              </w:rPr>
            </w:pPr>
            <w:r>
              <w:rPr>
                <w:rFonts w:ascii="標楷體" w:hAnsi="標楷體" w:cs="標楷體" w:eastAsia="標楷體"/>
              </w:rPr>
              <w:t>身份證字號</w:t>
            </w:r>
          </w:p>
        </w:tc>
      </w:tr>
      <w:tr>
        <w:trPr>
          <w:trHeight w:val="737" w:hRule="exact"/>
        </w:trPr>
        <w:tc>
          <w:tcPr>
            <w:tcW w:w="136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t>1</w:t>
            </w:r>
          </w:p>
        </w:tc>
        <w:tc>
          <w:tcPr>
            <w:tcW w:w="255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612"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22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r>
      <w:tr>
        <w:trPr>
          <w:trHeight w:val="737" w:hRule="exact"/>
        </w:trPr>
        <w:tc>
          <w:tcPr>
            <w:tcW w:w="136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t>2</w:t>
            </w:r>
          </w:p>
        </w:tc>
        <w:tc>
          <w:tcPr>
            <w:tcW w:w="255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612"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22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r>
      <w:tr>
        <w:trPr>
          <w:trHeight w:val="737" w:hRule="exact"/>
        </w:trPr>
        <w:tc>
          <w:tcPr>
            <w:tcW w:w="136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t>3</w:t>
            </w:r>
          </w:p>
        </w:tc>
        <w:tc>
          <w:tcPr>
            <w:tcW w:w="255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612"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22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r>
      <w:tr>
        <w:trPr>
          <w:trHeight w:val="737" w:hRule="exact"/>
        </w:trPr>
        <w:tc>
          <w:tcPr>
            <w:tcW w:w="136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t>4</w:t>
            </w:r>
          </w:p>
        </w:tc>
        <w:tc>
          <w:tcPr>
            <w:tcW w:w="255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612"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22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r>
      <w:tr>
        <w:trPr>
          <w:trHeight w:val="737" w:hRule="exact"/>
        </w:trPr>
        <w:tc>
          <w:tcPr>
            <w:tcW w:w="136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t>5</w:t>
            </w:r>
          </w:p>
        </w:tc>
        <w:tc>
          <w:tcPr>
            <w:tcW w:w="255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612"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22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r>
      <w:tr>
        <w:trPr>
          <w:trHeight w:val="737" w:hRule="exact"/>
        </w:trPr>
        <w:tc>
          <w:tcPr>
            <w:tcW w:w="136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t>6</w:t>
            </w:r>
          </w:p>
        </w:tc>
        <w:tc>
          <w:tcPr>
            <w:tcW w:w="255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612"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22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r>
      <w:tr>
        <w:trPr>
          <w:trHeight w:val="737" w:hRule="exact"/>
        </w:trPr>
        <w:tc>
          <w:tcPr>
            <w:tcW w:w="1364"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t>7</w:t>
            </w:r>
          </w:p>
        </w:tc>
        <w:tc>
          <w:tcPr>
            <w:tcW w:w="2551"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418"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1612" w:type="dxa"/>
            <w:tcBorders>
              <w:top w:val="single" w:sz="4" w:space="0" w:color="000000"/>
              <w:left w:val="single" w:sz="4" w:space="0" w:color="000000"/>
              <w:bottom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c>
          <w:tcPr>
            <w:tcW w:w="22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spacing w:lineRule="auto" w:line="360"/>
              <w:jc w:val="center"/>
              <w:rPr>
                <w:rFonts w:ascii="標楷體" w:hAnsi="標楷體" w:eastAsia="標楷體" w:cs="標楷體"/>
                <w:b/>
                <w:b/>
                <w:sz w:val="32"/>
                <w:szCs w:val="32"/>
              </w:rPr>
            </w:pPr>
            <w:r>
              <w:rPr>
                <w:rFonts w:eastAsia="標楷體" w:cs="標楷體" w:ascii="標楷體" w:hAnsi="標楷體"/>
                <w:b/>
                <w:sz w:val="32"/>
                <w:szCs w:val="32"/>
              </w:rPr>
            </w:r>
          </w:p>
        </w:tc>
      </w:tr>
    </w:tbl>
    <w:p>
      <w:pPr>
        <w:pStyle w:val="Normal"/>
        <w:spacing w:lineRule="exact" w:line="500" w:before="0" w:after="280"/>
        <w:ind w:left="11" w:right="0" w:hanging="11"/>
        <w:jc w:val="center"/>
        <w:rPr>
          <w:rFonts w:ascii="標楷體" w:hAnsi="標楷體" w:eastAsia="標楷體" w:cs="標楷體"/>
        </w:rPr>
      </w:pPr>
      <w:r>
        <w:br w:type="page"/>
      </w:r>
      <w:r>
        <w:rPr>
          <w:rFonts w:ascii="標楷體" w:hAnsi="標楷體" w:cs="標楷體" w:eastAsia="標楷體"/>
        </w:rPr>
        <w:t>切     結     書</w:t>
      </w:r>
    </w:p>
    <w:p>
      <w:pPr>
        <w:pStyle w:val="Normal"/>
        <w:spacing w:lineRule="exact" w:line="500" w:before="0" w:after="280"/>
        <w:ind w:left="11" w:right="0" w:hanging="11"/>
        <w:rPr/>
      </w:pPr>
      <w:r>
        <w:rPr>
          <w:rFonts w:ascii="標楷體" w:hAnsi="標楷體" w:cs="標楷體" w:eastAsia="標楷體"/>
        </w:rPr>
        <w:t xml:space="preserve">    </w:t>
      </w:r>
      <w:r>
        <w:rPr>
          <w:rFonts w:ascii="標楷體" w:hAnsi="標楷體" w:cs="標楷體" w:eastAsia="標楷體"/>
        </w:rPr>
        <w:t>本人自願參加由新北市政府原住民族行政局主辨之「</w:t>
      </w:r>
      <w:r>
        <w:rPr>
          <w:rFonts w:ascii="標楷體" w:hAnsi="標楷體" w:cs="標楷體" w:eastAsia="標楷體"/>
          <w:bCs/>
        </w:rPr>
        <w:t>新北市</w:t>
      </w:r>
      <w:r>
        <w:rPr>
          <w:rFonts w:eastAsia="標楷體" w:cs="標楷體" w:ascii="標楷體" w:hAnsi="標楷體"/>
          <w:bCs/>
        </w:rPr>
        <w:t>110</w:t>
      </w:r>
      <w:r>
        <w:rPr>
          <w:rFonts w:ascii="標楷體" w:hAnsi="標楷體" w:cs="標楷體" w:eastAsia="標楷體"/>
          <w:bCs/>
        </w:rPr>
        <w:t>年全國原住民族運動會摔角代表隊選拔</w:t>
      </w:r>
      <w:r>
        <w:rPr>
          <w:rFonts w:ascii="標楷體" w:hAnsi="標楷體" w:cs="標楷體" w:eastAsia="標楷體"/>
        </w:rPr>
        <w:t xml:space="preserve">」，並已自行經公私立綜合醫院檢查認定可以參加劇烈運動競賽，且所附資料、證件等完全屬實、正確，如在參加比賽期間造成任何傷害，除遵照大會有關規定給予的運動傷害保險之權益外，其餘一切責任本人願意自行負擔，並放棄向新北市政府原住民族行政局或承辦單位及其他人員追究責任。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單位名稱：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參 加 選 手 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家長或監護人簽名：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所 屬 教 練 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 xml:space="preserve">註：每一位選手均須填寫並經家長或監護人簽名。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 xml:space="preserve">中 華 民 國       年     月     日 </w:t>
      </w:r>
    </w:p>
    <w:p>
      <w:pPr>
        <w:pStyle w:val="Normal"/>
        <w:spacing w:lineRule="exact" w:line="500" w:before="0" w:after="280"/>
        <w:ind w:left="11" w:right="0" w:hanging="11"/>
        <w:rPr>
          <w:rFonts w:ascii="標楷體" w:hAnsi="標楷體" w:eastAsia="標楷體" w:cs="標楷體"/>
        </w:rPr>
      </w:pPr>
      <w:r>
        <w:rPr>
          <w:rFonts w:ascii="標楷體" w:hAnsi="標楷體" w:cs="標楷體" w:eastAsia="標楷體"/>
        </w:rPr>
        <w:t>※</w:t>
      </w:r>
      <w:r>
        <w:rPr>
          <w:rFonts w:ascii="標楷體" w:hAnsi="標楷體" w:cs="標楷體" w:eastAsia="標楷體"/>
        </w:rPr>
        <w:t>本表格不敷使用時請自行影印。</w:t>
      </w:r>
    </w:p>
    <w:p>
      <w:pPr>
        <w:pStyle w:val="Normal"/>
        <w:rPr>
          <w:rFonts w:ascii="標楷體" w:hAnsi="標楷體" w:eastAsia="標楷體" w:cs="標楷體"/>
        </w:rPr>
      </w:pPr>
      <w:r>
        <w:rPr>
          <w:rFonts w:eastAsia="標楷體" w:cs="標楷體" w:ascii="標楷體" w:hAnsi="標楷體"/>
        </w:rPr>
      </w:r>
    </w:p>
    <w:sectPr>
      <w:footerReference w:type="default" r:id="rId2"/>
      <w:footerReference w:type="first" r:id="rId3"/>
      <w:type w:val="nextPage"/>
      <w:pgSz w:w="11906" w:h="16838"/>
      <w:pgMar w:left="720" w:right="720" w:header="0" w:top="720" w:footer="992" w:bottom="1048" w:gutter="0"/>
      <w:pgNumType w:fmt="decimal"/>
      <w:formProt w:val="false"/>
      <w:titlePg/>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微軟正黑體">
    <w:charset w:val="88"/>
    <w:family w:val="swiss"/>
    <w:pitch w:val="variable"/>
  </w:font>
  <w:font w:name="標楷體">
    <w:charset w:val="88"/>
    <w:family w:val="script"/>
    <w:pitch w:val="default"/>
  </w:font>
  <w:font w:name="Wingdings">
    <w:charset w:val="02"/>
    <w:family w:val="auto"/>
    <w:pitch w:val="variable"/>
  </w:font>
  <w:font w:name="өũ">
    <w:altName w:val="Times New Roman"/>
    <w:charset w:val="88"/>
    <w:family w:val="roman"/>
    <w:pitch w:val="default"/>
  </w:font>
  <w:font w:name="Calibri">
    <w:charset w:val="88"/>
    <w:family w:val="swiss"/>
    <w:pitch w:val="variable"/>
  </w:font>
  <w:font w:name="Liberation Sans">
    <w:altName w:val="Arial"/>
    <w:charset w:val="88"/>
    <w:family w:val="swiss"/>
    <w:pitch w:val="variable"/>
  </w:font>
  <w:font w:name="Arial">
    <w:charset w:val="88"/>
    <w:family w:val="swiss"/>
    <w:pitch w:val="variable"/>
  </w:font>
  <w:font w:name="新細明體">
    <w:altName w:val="PMingLiU"/>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fldChar w:fldCharType="begin"/>
    </w:r>
    <w:r>
      <w:rPr/>
      <w:instrText> PAGE </w:instrText>
    </w:r>
    <w:r>
      <w:rPr/>
      <w:fldChar w:fldCharType="separate"/>
    </w:r>
    <w:r>
      <w:rPr/>
      <w:t>5</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suff w:val="nothing"/>
      <w:lvlText w:val="%1."/>
      <w:lvlJc w:val="left"/>
      <w:pPr>
        <w:ind w:left="1080" w:hanging="360"/>
      </w:pPr>
      <w:rPr/>
    </w:lvl>
    <w:lvl w:ilvl="1">
      <w:start w:val="1"/>
      <w:numFmt w:val="taiwaneseCountingThousand"/>
      <w:lvlText w:val="%2、"/>
      <w:lvlJc w:val="left"/>
      <w:pPr>
        <w:ind w:left="2400" w:hanging="480"/>
      </w:pPr>
      <w:rPr/>
    </w:lvl>
    <w:lvl w:ilvl="2">
      <w:start w:val="4"/>
      <w:numFmt w:val="decimal"/>
      <w:lvlText w:val="%3、"/>
      <w:lvlJc w:val="left"/>
      <w:pPr>
        <w:tabs>
          <w:tab w:val="num" w:pos="480"/>
        </w:tabs>
        <w:ind w:left="2760" w:hanging="360"/>
      </w:pPr>
      <w:rPr/>
    </w:lvl>
    <w:lvl w:ilvl="3">
      <w:start w:val="1"/>
      <w:numFmt w:val="taiwaneseCountingThousand"/>
      <w:lvlText w:val="(%4)"/>
      <w:lvlJc w:val="left"/>
      <w:pPr>
        <w:ind w:left="3360" w:hanging="480"/>
      </w:pPr>
      <w:rPr/>
    </w:lvl>
    <w:lvl w:ilvl="4">
      <w:start w:val="1"/>
      <w:numFmt w:val="ideographTraditional"/>
      <w:lvlText w:val="%5、"/>
      <w:lvlJc w:val="left"/>
      <w:pPr>
        <w:ind w:left="3840" w:hanging="480"/>
      </w:pPr>
      <w:rPr/>
    </w:lvl>
    <w:lvl w:ilvl="5">
      <w:start w:val="1"/>
      <w:numFmt w:val="lowerRoman"/>
      <w:lvlText w:val="%6."/>
      <w:lvlJc w:val="right"/>
      <w:pPr>
        <w:ind w:left="4320" w:hanging="480"/>
      </w:pPr>
      <w:rPr/>
    </w:lvl>
    <w:lvl w:ilvl="6">
      <w:start w:val="1"/>
      <w:numFmt w:val="decimal"/>
      <w:lvlText w:val="%7."/>
      <w:lvlJc w:val="left"/>
      <w:pPr>
        <w:ind w:left="4800" w:hanging="480"/>
      </w:pPr>
      <w:rPr/>
    </w:lvl>
    <w:lvl w:ilvl="7">
      <w:start w:val="1"/>
      <w:numFmt w:val="ideographTraditional"/>
      <w:lvlText w:val="%8、"/>
      <w:lvlJc w:val="left"/>
      <w:pPr>
        <w:ind w:left="5280" w:hanging="480"/>
      </w:pPr>
      <w:rPr/>
    </w:lvl>
    <w:lvl w:ilvl="8">
      <w:start w:val="1"/>
      <w:numFmt w:val="lowerRoman"/>
      <w:lvlText w:val="%9."/>
      <w:lvlJc w:val="right"/>
      <w:pPr>
        <w:ind w:left="5760" w:hanging="480"/>
      </w:pPr>
      <w:rPr/>
    </w:lvl>
  </w:abstractNum>
  <w:abstractNum w:abstractNumId="3">
    <w:lvl w:ilvl="0">
      <w:start w:val="1"/>
      <w:numFmt w:val="taiwaneseCountingThousand"/>
      <w:suff w:val="nothing"/>
      <w:lvlText w:val="%1、"/>
      <w:lvlJc w:val="left"/>
      <w:pPr>
        <w:ind w:left="1050" w:hanging="480"/>
      </w:pPr>
      <w:rPr>
        <w:lang w:val="en-US"/>
      </w:rPr>
    </w:lvl>
    <w:lvl w:ilvl="1">
      <w:start w:val="2"/>
      <w:numFmt w:val="decimal"/>
      <w:lvlText w:val="%2、"/>
      <w:lvlJc w:val="left"/>
      <w:pPr>
        <w:tabs>
          <w:tab w:val="num" w:pos="480"/>
        </w:tabs>
        <w:ind w:left="1410" w:hanging="360"/>
      </w:pPr>
      <w:rPr/>
    </w:lvl>
    <w:lvl w:ilvl="2">
      <w:start w:val="1"/>
      <w:numFmt w:val="lowerRoman"/>
      <w:lvlText w:val="%3."/>
      <w:lvlJc w:val="right"/>
      <w:pPr>
        <w:ind w:left="2010" w:hanging="480"/>
      </w:pPr>
      <w:rPr/>
    </w:lvl>
    <w:lvl w:ilvl="3">
      <w:start w:val="1"/>
      <w:numFmt w:val="decimal"/>
      <w:lvlText w:val="%4."/>
      <w:lvlJc w:val="left"/>
      <w:pPr>
        <w:ind w:left="2490" w:hanging="480"/>
      </w:pPr>
      <w:rPr/>
    </w:lvl>
    <w:lvl w:ilvl="4">
      <w:start w:val="1"/>
      <w:numFmt w:val="ideographTraditional"/>
      <w:lvlText w:val="%5、"/>
      <w:lvlJc w:val="left"/>
      <w:pPr>
        <w:ind w:left="2970" w:hanging="480"/>
      </w:pPr>
      <w:rPr/>
    </w:lvl>
    <w:lvl w:ilvl="5">
      <w:start w:val="1"/>
      <w:numFmt w:val="lowerRoman"/>
      <w:lvlText w:val="%6."/>
      <w:lvlJc w:val="right"/>
      <w:pPr>
        <w:ind w:left="3450" w:hanging="480"/>
      </w:pPr>
      <w:rPr/>
    </w:lvl>
    <w:lvl w:ilvl="6">
      <w:start w:val="1"/>
      <w:numFmt w:val="decimal"/>
      <w:lvlText w:val="%7."/>
      <w:lvlJc w:val="left"/>
      <w:pPr>
        <w:ind w:left="3930" w:hanging="480"/>
      </w:pPr>
      <w:rPr/>
    </w:lvl>
    <w:lvl w:ilvl="7">
      <w:start w:val="1"/>
      <w:numFmt w:val="ideographTraditional"/>
      <w:lvlText w:val="%8、"/>
      <w:lvlJc w:val="left"/>
      <w:pPr>
        <w:ind w:left="4410" w:hanging="480"/>
      </w:pPr>
      <w:rPr/>
    </w:lvl>
    <w:lvl w:ilvl="8">
      <w:start w:val="1"/>
      <w:numFmt w:val="lowerRoman"/>
      <w:lvlText w:val="%9."/>
      <w:lvlJc w:val="right"/>
      <w:pPr>
        <w:ind w:left="4890" w:hanging="480"/>
      </w:pPr>
      <w:rPr/>
    </w:lvl>
  </w:abstractNum>
  <w:abstractNum w:abstractNumId="4">
    <w:lvl w:ilvl="0">
      <w:start w:val="1"/>
      <w:numFmt w:val="taiwaneseCountingThousand"/>
      <w:suff w:val="nothing"/>
      <w:lvlText w:val="(%1)"/>
      <w:lvlJc w:val="left"/>
      <w:pPr>
        <w:ind w:left="960" w:hanging="480"/>
      </w:pPr>
      <w:rPr/>
    </w:lvl>
    <w:lvl w:ilvl="1">
      <w:start w:val="1"/>
      <w:numFmt w:val="decimal"/>
      <w:lvlText w:val="%2、"/>
      <w:lvlJc w:val="left"/>
      <w:pPr>
        <w:ind w:left="1425" w:hanging="360"/>
      </w:pPr>
      <w:rPr/>
    </w:lvl>
    <w:lvl w:ilvl="2">
      <w:start w:val="1"/>
      <w:numFmt w:val="lowerRoman"/>
      <w:lvlText w:val="%3."/>
      <w:lvlJc w:val="right"/>
      <w:pPr>
        <w:ind w:left="2025" w:hanging="480"/>
      </w:pPr>
      <w:rPr/>
    </w:lvl>
    <w:lvl w:ilvl="3">
      <w:start w:val="1"/>
      <w:numFmt w:val="decimal"/>
      <w:lvlText w:val="%4."/>
      <w:lvlJc w:val="left"/>
      <w:pPr>
        <w:ind w:left="2505" w:hanging="480"/>
      </w:pPr>
      <w:rPr/>
    </w:lvl>
    <w:lvl w:ilvl="4">
      <w:start w:val="1"/>
      <w:numFmt w:val="ideographTraditional"/>
      <w:lvlText w:val="%5、"/>
      <w:lvlJc w:val="left"/>
      <w:pPr>
        <w:ind w:left="2985" w:hanging="480"/>
      </w:pPr>
      <w:rPr/>
    </w:lvl>
    <w:lvl w:ilvl="5">
      <w:start w:val="1"/>
      <w:numFmt w:val="lowerRoman"/>
      <w:lvlText w:val="%6."/>
      <w:lvlJc w:val="right"/>
      <w:pPr>
        <w:ind w:left="3465" w:hanging="480"/>
      </w:pPr>
      <w:rPr/>
    </w:lvl>
    <w:lvl w:ilvl="6">
      <w:start w:val="1"/>
      <w:numFmt w:val="decimal"/>
      <w:lvlText w:val="%7."/>
      <w:lvlJc w:val="left"/>
      <w:pPr>
        <w:ind w:left="3945" w:hanging="480"/>
      </w:pPr>
      <w:rPr/>
    </w:lvl>
    <w:lvl w:ilvl="7">
      <w:start w:val="1"/>
      <w:numFmt w:val="ideographTraditional"/>
      <w:lvlText w:val="%8、"/>
      <w:lvlJc w:val="left"/>
      <w:pPr>
        <w:ind w:left="4425" w:hanging="480"/>
      </w:pPr>
      <w:rPr/>
    </w:lvl>
    <w:lvl w:ilvl="8">
      <w:start w:val="1"/>
      <w:numFmt w:val="lowerRoman"/>
      <w:lvlText w:val="%9."/>
      <w:lvlJc w:val="right"/>
      <w:pPr>
        <w:ind w:left="4905" w:hanging="480"/>
      </w:pPr>
      <w:rPr/>
    </w:lvl>
  </w:abstractNum>
  <w:abstractNum w:abstractNumId="5">
    <w:lvl w:ilvl="0">
      <w:start w:val="1"/>
      <w:numFmt w:val="decimal"/>
      <w:suff w:val="nothing"/>
      <w:lvlText w:val="%1."/>
      <w:lvlJc w:val="left"/>
      <w:pPr>
        <w:ind w:left="480" w:hanging="480"/>
      </w:pPr>
      <w:rPr/>
    </w:lvl>
    <w:lvl w:ilvl="1">
      <w:start w:val="1"/>
      <w:numFmt w:val="taiwaneseCountingThousand"/>
      <w:lvlText w:val="%2、"/>
      <w:lvlJc w:val="left"/>
      <w:pPr>
        <w:tabs>
          <w:tab w:val="num" w:pos="480"/>
        </w:tabs>
        <w:ind w:left="1440" w:hanging="480"/>
      </w:pPr>
      <w:rPr>
        <w:rFonts w:ascii="標楷體" w:hAnsi="標楷體" w:eastAsia="標楷體" w:cs="標楷體"/>
      </w:rPr>
    </w:lvl>
    <w:lvl w:ilvl="2">
      <w:start w:val="1"/>
      <w:numFmt w:val="decimal"/>
      <w:lvlText w:val="%3、"/>
      <w:lvlJc w:val="left"/>
      <w:pPr>
        <w:ind w:left="1800" w:hanging="360"/>
      </w:pPr>
      <w:rPr>
        <w:rFonts w:ascii="標楷體" w:hAnsi="標楷體" w:eastAsia="標楷體" w:cs="標楷體"/>
      </w:rPr>
    </w:lvl>
    <w:lvl w:ilvl="3">
      <w:start w:val="1"/>
      <w:numFmt w:val="decimal"/>
      <w:lvlText w:val="%4."/>
      <w:lvlJc w:val="left"/>
      <w:pPr>
        <w:ind w:left="2400" w:hanging="480"/>
      </w:pPr>
      <w:rPr/>
    </w:lvl>
    <w:lvl w:ilvl="4">
      <w:start w:val="1"/>
      <w:numFmt w:val="ideographTradition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ideographTraditional"/>
      <w:lvlText w:val="%8、"/>
      <w:lvlJc w:val="left"/>
      <w:pPr>
        <w:ind w:left="4320" w:hanging="480"/>
      </w:pPr>
      <w:rPr/>
    </w:lvl>
    <w:lvl w:ilvl="8">
      <w:start w:val="1"/>
      <w:numFmt w:val="lowerRoman"/>
      <w:lvlText w:val="%9."/>
      <w:lvlJc w:val="right"/>
      <w:pPr>
        <w:ind w:left="4800" w:hanging="4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新細明體;PMingLiU" w:cs="Times New Roman"/>
      <w:color w:val="auto"/>
      <w:kern w:val="2"/>
      <w:sz w:val="24"/>
      <w:szCs w:val="24"/>
      <w:lang w:val="en-US" w:eastAsia="zh-TW" w:bidi="ar-SA"/>
    </w:rPr>
  </w:style>
  <w:style w:type="paragraph" w:styleId="1">
    <w:name w:val="Heading 1"/>
    <w:basedOn w:val="Normal"/>
    <w:next w:val="Normal"/>
    <w:qFormat/>
    <w:pPr>
      <w:keepNext w:val="true"/>
      <w:numPr>
        <w:ilvl w:val="0"/>
        <w:numId w:val="1"/>
      </w:numPr>
      <w:spacing w:lineRule="auto" w:line="720" w:before="180" w:after="180"/>
      <w:outlineLvl w:val="0"/>
    </w:pPr>
    <w:rPr>
      <w:rFonts w:ascii="Cambria" w:hAnsi="Cambria" w:eastAsia="新細明體;PMingLiU" w:cs="Times New Roman"/>
      <w:b/>
      <w:bCs/>
      <w:kern w:val="2"/>
      <w:sz w:val="52"/>
      <w:szCs w:val="52"/>
    </w:rPr>
  </w:style>
  <w:style w:type="character" w:styleId="WW8Num1z0">
    <w:name w:val="WW8Num1z0"/>
    <w:qFormat/>
    <w:rPr/>
  </w:style>
  <w:style w:type="character" w:styleId="WW8Num2z0">
    <w:name w:val="WW8Num2z0"/>
    <w:qFormat/>
    <w:rPr/>
  </w:style>
  <w:style w:type="character" w:styleId="WW8Num3z0">
    <w:name w:val="WW8Num3z0"/>
    <w:qFormat/>
    <w:rPr>
      <w:lang w:val="en-US"/>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val="false"/>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lang w:val="en-US"/>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b w:val="false"/>
      <w:i w:val="false"/>
      <w:strike w:val="false"/>
      <w:dstrike w:val="false"/>
      <w:color w:val="000000"/>
      <w:position w:val="0"/>
      <w:sz w:val="24"/>
      <w:sz w:val="24"/>
      <w:szCs w:val="24"/>
      <w:u w:val="none"/>
      <w:vertAlign w:val="baseline"/>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z w:val="24"/>
      <w:szCs w:val="24"/>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b w:val="false"/>
      <w:i w:val="false"/>
      <w:strike w:val="false"/>
      <w:dstrike w:val="false"/>
      <w:color w:val="000000"/>
      <w:position w:val="0"/>
      <w:sz w:val="24"/>
      <w:sz w:val="24"/>
      <w:szCs w:val="24"/>
      <w:u w:val="none"/>
      <w:vertAlign w:val="baseline"/>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val="false"/>
      <w:i w:val="false"/>
      <w:strike w:val="false"/>
      <w:dstrike w:val="false"/>
      <w:color w:val="000000"/>
      <w:position w:val="0"/>
      <w:sz w:val="24"/>
      <w:sz w:val="24"/>
      <w:szCs w:val="24"/>
      <w:u w:val="none"/>
      <w:vertAlign w:val="baseline"/>
    </w:rPr>
  </w:style>
  <w:style w:type="character" w:styleId="WW8Num22z1">
    <w:name w:val="WW8Num22z1"/>
    <w:qFormat/>
    <w:rPr>
      <w:rFonts w:ascii="微軟正黑體" w:hAnsi="微軟正黑體" w:eastAsia="微軟正黑體" w:cs="微軟正黑體"/>
      <w:b w:val="false"/>
      <w:i w:val="false"/>
      <w:strike w:val="false"/>
      <w:dstrike w:val="false"/>
      <w:color w:val="000000"/>
      <w:position w:val="0"/>
      <w:sz w:val="24"/>
      <w:sz w:val="24"/>
      <w:szCs w:val="24"/>
      <w:u w:val="none"/>
      <w:vertAlign w:val="baseline"/>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b w:val="false"/>
      <w:i w:val="false"/>
      <w:strike w:val="false"/>
      <w:dstrike w:val="false"/>
      <w:color w:val="000000"/>
      <w:position w:val="0"/>
      <w:sz w:val="24"/>
      <w:sz w:val="24"/>
      <w:szCs w:val="24"/>
      <w:u w:val="none"/>
      <w:vertAlign w:val="baseline"/>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color w:val="000000"/>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lang w:val="en-US"/>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b w:val="false"/>
      <w:i w:val="false"/>
      <w:strike w:val="false"/>
      <w:dstrike w:val="false"/>
      <w:color w:val="000000"/>
      <w:position w:val="0"/>
      <w:sz w:val="24"/>
      <w:sz w:val="24"/>
      <w:szCs w:val="24"/>
      <w:u w:val="none"/>
      <w:vertAlign w:val="baseline"/>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lang w:val="en-US"/>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0">
    <w:name w:val="WW8Num41z0"/>
    <w:qFormat/>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b w:val="false"/>
      <w:i w:val="false"/>
      <w:strike w:val="false"/>
      <w:dstrike w:val="false"/>
      <w:color w:val="000000"/>
      <w:position w:val="0"/>
      <w:sz w:val="24"/>
      <w:sz w:val="24"/>
      <w:szCs w:val="24"/>
      <w:u w:val="none"/>
      <w:vertAlign w:val="baseline"/>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lang w:val="en-US"/>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style>
  <w:style w:type="character" w:styleId="WW8Num50z1">
    <w:name w:val="WW8Num50z1"/>
    <w:qFormat/>
    <w:rPr/>
  </w:style>
  <w:style w:type="character" w:styleId="WW8Num50z2">
    <w:name w:val="WW8Num50z2"/>
    <w:qFormat/>
    <w:rPr/>
  </w:style>
  <w:style w:type="character" w:styleId="WW8Num50z3">
    <w:name w:val="WW8Num50z3"/>
    <w:qFormat/>
    <w:rPr/>
  </w:style>
  <w:style w:type="character" w:styleId="WW8Num50z4">
    <w:name w:val="WW8Num50z4"/>
    <w:qFormat/>
    <w:rPr/>
  </w:style>
  <w:style w:type="character" w:styleId="WW8Num50z5">
    <w:name w:val="WW8Num50z5"/>
    <w:qFormat/>
    <w:rPr/>
  </w:style>
  <w:style w:type="character" w:styleId="WW8Num50z6">
    <w:name w:val="WW8Num50z6"/>
    <w:qFormat/>
    <w:rPr/>
  </w:style>
  <w:style w:type="character" w:styleId="WW8Num50z7">
    <w:name w:val="WW8Num50z7"/>
    <w:qFormat/>
    <w:rPr/>
  </w:style>
  <w:style w:type="character" w:styleId="WW8Num50z8">
    <w:name w:val="WW8Num50z8"/>
    <w:qFormat/>
    <w:rPr/>
  </w:style>
  <w:style w:type="character" w:styleId="WW8Num51z0">
    <w:name w:val="WW8Num51z0"/>
    <w:qFormat/>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0">
    <w:name w:val="WW8Num53z0"/>
    <w:qFormat/>
    <w:rPr/>
  </w:style>
  <w:style w:type="character" w:styleId="WW8Num53z1">
    <w:name w:val="WW8Num53z1"/>
    <w:qFormat/>
    <w:rPr/>
  </w:style>
  <w:style w:type="character" w:styleId="WW8Num53z2">
    <w:name w:val="WW8Num53z2"/>
    <w:qFormat/>
    <w:rPr/>
  </w:style>
  <w:style w:type="character" w:styleId="WW8Num53z3">
    <w:name w:val="WW8Num53z3"/>
    <w:qFormat/>
    <w:rPr/>
  </w:style>
  <w:style w:type="character" w:styleId="WW8Num53z4">
    <w:name w:val="WW8Num53z4"/>
    <w:qFormat/>
    <w:rPr/>
  </w:style>
  <w:style w:type="character" w:styleId="WW8Num53z5">
    <w:name w:val="WW8Num53z5"/>
    <w:qFormat/>
    <w:rPr/>
  </w:style>
  <w:style w:type="character" w:styleId="WW8Num53z6">
    <w:name w:val="WW8Num53z6"/>
    <w:qFormat/>
    <w:rPr/>
  </w:style>
  <w:style w:type="character" w:styleId="WW8Num53z7">
    <w:name w:val="WW8Num53z7"/>
    <w:qFormat/>
    <w:rPr/>
  </w:style>
  <w:style w:type="character" w:styleId="WW8Num53z8">
    <w:name w:val="WW8Num53z8"/>
    <w:qFormat/>
    <w:rPr/>
  </w:style>
  <w:style w:type="character" w:styleId="WW8Num54z0">
    <w:name w:val="WW8Num54z0"/>
    <w:qFormat/>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style>
  <w:style w:type="character" w:styleId="WW8Num55z1">
    <w:name w:val="WW8Num55z1"/>
    <w:qFormat/>
    <w:rPr/>
  </w:style>
  <w:style w:type="character" w:styleId="WW8Num55z2">
    <w:name w:val="WW8Num55z2"/>
    <w:qFormat/>
    <w:rPr/>
  </w:style>
  <w:style w:type="character" w:styleId="WW8Num55z3">
    <w:name w:val="WW8Num55z3"/>
    <w:qFormat/>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6z0">
    <w:name w:val="WW8Num56z0"/>
    <w:qFormat/>
    <w:rPr/>
  </w:style>
  <w:style w:type="character" w:styleId="WW8Num56z1">
    <w:name w:val="WW8Num56z1"/>
    <w:qFormat/>
    <w:rPr>
      <w:rFonts w:ascii="標楷體" w:hAnsi="標楷體" w:eastAsia="標楷體" w:cs="標楷體"/>
    </w:rPr>
  </w:style>
  <w:style w:type="character" w:styleId="WW8Num56z3">
    <w:name w:val="WW8Num56z3"/>
    <w:qFormat/>
    <w:rPr/>
  </w:style>
  <w:style w:type="character" w:styleId="WW8Num56z4">
    <w:name w:val="WW8Num56z4"/>
    <w:qFormat/>
    <w:rPr/>
  </w:style>
  <w:style w:type="character" w:styleId="WW8Num56z5">
    <w:name w:val="WW8Num56z5"/>
    <w:qFormat/>
    <w:rPr/>
  </w:style>
  <w:style w:type="character" w:styleId="WW8Num56z6">
    <w:name w:val="WW8Num56z6"/>
    <w:qFormat/>
    <w:rPr/>
  </w:style>
  <w:style w:type="character" w:styleId="WW8Num56z7">
    <w:name w:val="WW8Num56z7"/>
    <w:qFormat/>
    <w:rPr/>
  </w:style>
  <w:style w:type="character" w:styleId="WW8Num56z8">
    <w:name w:val="WW8Num56z8"/>
    <w:qFormat/>
    <w:rPr/>
  </w:style>
  <w:style w:type="character" w:styleId="WW8Num57z0">
    <w:name w:val="WW8Num57z0"/>
    <w:qFormat/>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b w:val="false"/>
      <w:i w:val="false"/>
      <w:strike w:val="false"/>
      <w:dstrike w:val="false"/>
      <w:color w:val="000000"/>
      <w:position w:val="0"/>
      <w:sz w:val="24"/>
      <w:sz w:val="24"/>
      <w:szCs w:val="24"/>
      <w:u w:val="none"/>
      <w:vertAlign w:val="baseline"/>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0">
    <w:name w:val="WW8Num61z0"/>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63z0">
    <w:name w:val="WW8Num63z0"/>
    <w:qFormat/>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0">
    <w:name w:val="WW8Num64z0"/>
    <w:qFormat/>
    <w:rPr/>
  </w:style>
  <w:style w:type="character" w:styleId="WW8Num64z1">
    <w:name w:val="WW8Num64z1"/>
    <w:qFormat/>
    <w:rPr/>
  </w:style>
  <w:style w:type="character" w:styleId="WW8Num64z2">
    <w:name w:val="WW8Num64z2"/>
    <w:qFormat/>
    <w:rPr/>
  </w:style>
  <w:style w:type="character" w:styleId="WW8Num64z3">
    <w:name w:val="WW8Num64z3"/>
    <w:qFormat/>
    <w:rPr/>
  </w:style>
  <w:style w:type="character" w:styleId="WW8Num64z4">
    <w:name w:val="WW8Num64z4"/>
    <w:qFormat/>
    <w:rPr/>
  </w:style>
  <w:style w:type="character" w:styleId="WW8Num64z5">
    <w:name w:val="WW8Num64z5"/>
    <w:qFormat/>
    <w:rPr/>
  </w:style>
  <w:style w:type="character" w:styleId="WW8Num64z6">
    <w:name w:val="WW8Num64z6"/>
    <w:qFormat/>
    <w:rPr/>
  </w:style>
  <w:style w:type="character" w:styleId="WW8Num64z7">
    <w:name w:val="WW8Num64z7"/>
    <w:qFormat/>
    <w:rPr/>
  </w:style>
  <w:style w:type="character" w:styleId="WW8Num64z8">
    <w:name w:val="WW8Num64z8"/>
    <w:qFormat/>
    <w:rPr/>
  </w:style>
  <w:style w:type="character" w:styleId="WW8Num65z0">
    <w:name w:val="WW8Num65z0"/>
    <w:qFormat/>
    <w:rPr/>
  </w:style>
  <w:style w:type="character" w:styleId="WW8Num65z1">
    <w:name w:val="WW8Num65z1"/>
    <w:qFormat/>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66z0">
    <w:name w:val="WW8Num66z0"/>
    <w:qFormat/>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0">
    <w:name w:val="WW8Num67z0"/>
    <w:qFormat/>
    <w:rPr>
      <w:lang w:val="en-US"/>
    </w:rPr>
  </w:style>
  <w:style w:type="character" w:styleId="WW8Num67z1">
    <w:name w:val="WW8Num67z1"/>
    <w:qFormat/>
    <w:rPr/>
  </w:style>
  <w:style w:type="character" w:styleId="WW8Num67z2">
    <w:name w:val="WW8Num67z2"/>
    <w:qFormat/>
    <w:rPr/>
  </w:style>
  <w:style w:type="character" w:styleId="WW8Num67z3">
    <w:name w:val="WW8Num67z3"/>
    <w:qFormat/>
    <w:rPr/>
  </w:style>
  <w:style w:type="character" w:styleId="WW8Num67z4">
    <w:name w:val="WW8Num67z4"/>
    <w:qFormat/>
    <w:rPr/>
  </w:style>
  <w:style w:type="character" w:styleId="WW8Num67z5">
    <w:name w:val="WW8Num67z5"/>
    <w:qFormat/>
    <w:rPr/>
  </w:style>
  <w:style w:type="character" w:styleId="WW8Num67z6">
    <w:name w:val="WW8Num67z6"/>
    <w:qFormat/>
    <w:rPr/>
  </w:style>
  <w:style w:type="character" w:styleId="WW8Num67z7">
    <w:name w:val="WW8Num67z7"/>
    <w:qFormat/>
    <w:rPr/>
  </w:style>
  <w:style w:type="character" w:styleId="WW8Num67z8">
    <w:name w:val="WW8Num67z8"/>
    <w:qFormat/>
    <w:rPr/>
  </w:style>
  <w:style w:type="character" w:styleId="WW8Num68z0">
    <w:name w:val="WW8Num68z0"/>
    <w:qFormat/>
    <w:rPr/>
  </w:style>
  <w:style w:type="character" w:styleId="WW8Num68z1">
    <w:name w:val="WW8Num68z1"/>
    <w:qFormat/>
    <w:rPr/>
  </w:style>
  <w:style w:type="character" w:styleId="WW8Num68z2">
    <w:name w:val="WW8Num68z2"/>
    <w:qFormat/>
    <w:rPr/>
  </w:style>
  <w:style w:type="character" w:styleId="WW8Num68z3">
    <w:name w:val="WW8Num68z3"/>
    <w:qFormat/>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0">
    <w:name w:val="WW8Num69z0"/>
    <w:qFormat/>
    <w:rPr/>
  </w:style>
  <w:style w:type="character" w:styleId="WW8Num69z1">
    <w:name w:val="WW8Num69z1"/>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0z0">
    <w:name w:val="WW8Num70z0"/>
    <w:qFormat/>
    <w:rPr>
      <w:rFonts w:ascii="Wingdings" w:hAnsi="Wingdings" w:cs="Wingdings"/>
    </w:rPr>
  </w:style>
  <w:style w:type="character" w:styleId="WW8Num71z0">
    <w:name w:val="WW8Num71z0"/>
    <w:qFormat/>
    <w:rPr/>
  </w:style>
  <w:style w:type="character" w:styleId="WW8Num71z1">
    <w:name w:val="WW8Num71z1"/>
    <w:qFormat/>
    <w:rPr/>
  </w:style>
  <w:style w:type="character" w:styleId="WW8Num71z2">
    <w:name w:val="WW8Num71z2"/>
    <w:qFormat/>
    <w:rPr/>
  </w:style>
  <w:style w:type="character" w:styleId="WW8Num71z3">
    <w:name w:val="WW8Num71z3"/>
    <w:qFormat/>
    <w:rPr/>
  </w:style>
  <w:style w:type="character" w:styleId="WW8Num71z4">
    <w:name w:val="WW8Num71z4"/>
    <w:qFormat/>
    <w:rPr/>
  </w:style>
  <w:style w:type="character" w:styleId="WW8Num71z5">
    <w:name w:val="WW8Num71z5"/>
    <w:qFormat/>
    <w:rPr/>
  </w:style>
  <w:style w:type="character" w:styleId="WW8Num71z6">
    <w:name w:val="WW8Num71z6"/>
    <w:qFormat/>
    <w:rPr/>
  </w:style>
  <w:style w:type="character" w:styleId="WW8Num71z7">
    <w:name w:val="WW8Num71z7"/>
    <w:qFormat/>
    <w:rPr/>
  </w:style>
  <w:style w:type="character" w:styleId="WW8Num71z8">
    <w:name w:val="WW8Num71z8"/>
    <w:qFormat/>
    <w:rPr/>
  </w:style>
  <w:style w:type="character" w:styleId="WW8Num72z0">
    <w:name w:val="WW8Num72z0"/>
    <w:qFormat/>
    <w:rPr/>
  </w:style>
  <w:style w:type="character" w:styleId="WW8Num72z1">
    <w:name w:val="WW8Num72z1"/>
    <w:qFormat/>
    <w:rPr/>
  </w:style>
  <w:style w:type="character" w:styleId="WW8Num72z2">
    <w:name w:val="WW8Num72z2"/>
    <w:qFormat/>
    <w:rPr/>
  </w:style>
  <w:style w:type="character" w:styleId="WW8Num72z3">
    <w:name w:val="WW8Num72z3"/>
    <w:qFormat/>
    <w:rPr/>
  </w:style>
  <w:style w:type="character" w:styleId="WW8Num72z4">
    <w:name w:val="WW8Num72z4"/>
    <w:qFormat/>
    <w:rPr/>
  </w:style>
  <w:style w:type="character" w:styleId="WW8Num72z5">
    <w:name w:val="WW8Num72z5"/>
    <w:qFormat/>
    <w:rPr/>
  </w:style>
  <w:style w:type="character" w:styleId="WW8Num72z6">
    <w:name w:val="WW8Num72z6"/>
    <w:qFormat/>
    <w:rPr/>
  </w:style>
  <w:style w:type="character" w:styleId="WW8Num72z7">
    <w:name w:val="WW8Num72z7"/>
    <w:qFormat/>
    <w:rPr/>
  </w:style>
  <w:style w:type="character" w:styleId="WW8Num72z8">
    <w:name w:val="WW8Num72z8"/>
    <w:qFormat/>
    <w:rPr/>
  </w:style>
  <w:style w:type="character" w:styleId="WW8Num73z0">
    <w:name w:val="WW8Num73z0"/>
    <w:qFormat/>
    <w:rPr/>
  </w:style>
  <w:style w:type="character" w:styleId="WW8Num73z1">
    <w:name w:val="WW8Num73z1"/>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4z0">
    <w:name w:val="WW8Num74z0"/>
    <w:qFormat/>
    <w:rPr/>
  </w:style>
  <w:style w:type="character" w:styleId="WW8Num74z1">
    <w:name w:val="WW8Num74z1"/>
    <w:qFormat/>
    <w:rPr/>
  </w:style>
  <w:style w:type="character" w:styleId="WW8Num74z2">
    <w:name w:val="WW8Num74z2"/>
    <w:qFormat/>
    <w:rPr/>
  </w:style>
  <w:style w:type="character" w:styleId="WW8Num74z3">
    <w:name w:val="WW8Num74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0">
    <w:name w:val="WW8Num75z0"/>
    <w:qFormat/>
    <w:rPr/>
  </w:style>
  <w:style w:type="character" w:styleId="WW8Num75z1">
    <w:name w:val="WW8Num75z1"/>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0">
    <w:name w:val="WW8Num76z0"/>
    <w:qFormat/>
    <w:rPr/>
  </w:style>
  <w:style w:type="character" w:styleId="WW8Num76z1">
    <w:name w:val="WW8Num76z1"/>
    <w:qFormat/>
    <w:rPr/>
  </w:style>
  <w:style w:type="character" w:styleId="WW8Num76z2">
    <w:name w:val="WW8Num76z2"/>
    <w:qFormat/>
    <w:rPr/>
  </w:style>
  <w:style w:type="character" w:styleId="WW8Num76z3">
    <w:name w:val="WW8Num76z3"/>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77z0">
    <w:name w:val="WW8Num77z0"/>
    <w:qFormat/>
    <w:rPr>
      <w:b w:val="false"/>
      <w:i w:val="false"/>
      <w:strike w:val="false"/>
      <w:dstrike w:val="false"/>
      <w:color w:val="000000"/>
      <w:position w:val="0"/>
      <w:sz w:val="24"/>
      <w:sz w:val="24"/>
      <w:szCs w:val="24"/>
      <w:u w:val="none"/>
      <w:vertAlign w:val="baseline"/>
    </w:rPr>
  </w:style>
  <w:style w:type="character" w:styleId="WW8Num77z1">
    <w:name w:val="WW8Num77z1"/>
    <w:qFormat/>
    <w:rPr/>
  </w:style>
  <w:style w:type="character" w:styleId="WW8Num77z2">
    <w:name w:val="WW8Num77z2"/>
    <w:qFormat/>
    <w:rPr/>
  </w:style>
  <w:style w:type="character" w:styleId="WW8Num77z3">
    <w:name w:val="WW8Num77z3"/>
    <w:qFormat/>
    <w:rPr/>
  </w:style>
  <w:style w:type="character" w:styleId="WW8Num77z4">
    <w:name w:val="WW8Num77z4"/>
    <w:qFormat/>
    <w:rPr/>
  </w:style>
  <w:style w:type="character" w:styleId="WW8Num77z5">
    <w:name w:val="WW8Num77z5"/>
    <w:qFormat/>
    <w:rPr/>
  </w:style>
  <w:style w:type="character" w:styleId="WW8Num77z6">
    <w:name w:val="WW8Num77z6"/>
    <w:qFormat/>
    <w:rPr/>
  </w:style>
  <w:style w:type="character" w:styleId="WW8Num77z7">
    <w:name w:val="WW8Num77z7"/>
    <w:qFormat/>
    <w:rPr/>
  </w:style>
  <w:style w:type="character" w:styleId="WW8Num77z8">
    <w:name w:val="WW8Num77z8"/>
    <w:qFormat/>
    <w:rPr/>
  </w:style>
  <w:style w:type="character" w:styleId="WW8Num78z0">
    <w:name w:val="WW8Num78z0"/>
    <w:qFormat/>
    <w:rPr/>
  </w:style>
  <w:style w:type="character" w:styleId="WW8Num78z1">
    <w:name w:val="WW8Num78z1"/>
    <w:qFormat/>
    <w:rPr/>
  </w:style>
  <w:style w:type="character" w:styleId="WW8Num78z2">
    <w:name w:val="WW8Num78z2"/>
    <w:qFormat/>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0">
    <w:name w:val="WW8Num79z0"/>
    <w:qFormat/>
    <w:rPr/>
  </w:style>
  <w:style w:type="character" w:styleId="WW8Num79z1">
    <w:name w:val="WW8Num79z1"/>
    <w:qFormat/>
    <w:rPr/>
  </w:style>
  <w:style w:type="character" w:styleId="WW8Num79z2">
    <w:name w:val="WW8Num79z2"/>
    <w:qFormat/>
    <w:rPr/>
  </w:style>
  <w:style w:type="character" w:styleId="WW8Num79z3">
    <w:name w:val="WW8Num79z3"/>
    <w:qFormat/>
    <w:rPr/>
  </w:style>
  <w:style w:type="character" w:styleId="WW8Num79z4">
    <w:name w:val="WW8Num79z4"/>
    <w:qFormat/>
    <w:rPr/>
  </w:style>
  <w:style w:type="character" w:styleId="WW8Num79z5">
    <w:name w:val="WW8Num79z5"/>
    <w:qFormat/>
    <w:rPr/>
  </w:style>
  <w:style w:type="character" w:styleId="WW8Num79z6">
    <w:name w:val="WW8Num79z6"/>
    <w:qFormat/>
    <w:rPr/>
  </w:style>
  <w:style w:type="character" w:styleId="WW8Num79z7">
    <w:name w:val="WW8Num79z7"/>
    <w:qFormat/>
    <w:rPr/>
  </w:style>
  <w:style w:type="character" w:styleId="WW8Num79z8">
    <w:name w:val="WW8Num79z8"/>
    <w:qFormat/>
    <w:rPr/>
  </w:style>
  <w:style w:type="character" w:styleId="WW8Num80z0">
    <w:name w:val="WW8Num80z0"/>
    <w:qFormat/>
    <w:rPr>
      <w:b w:val="false"/>
      <w:i w:val="false"/>
      <w:strike w:val="false"/>
      <w:dstrike w:val="false"/>
      <w:color w:val="000000"/>
      <w:position w:val="0"/>
      <w:sz w:val="24"/>
      <w:sz w:val="24"/>
      <w:szCs w:val="24"/>
      <w:u w:val="none"/>
      <w:vertAlign w:val="baseline"/>
    </w:rPr>
  </w:style>
  <w:style w:type="character" w:styleId="WW8Num80z1">
    <w:name w:val="WW8Num80z1"/>
    <w:qFormat/>
    <w:rPr/>
  </w:style>
  <w:style w:type="character" w:styleId="WW8Num80z2">
    <w:name w:val="WW8Num80z2"/>
    <w:qFormat/>
    <w:rPr/>
  </w:style>
  <w:style w:type="character" w:styleId="WW8Num80z3">
    <w:name w:val="WW8Num80z3"/>
    <w:qFormat/>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0">
    <w:name w:val="WW8Num81z0"/>
    <w:qFormat/>
    <w:rPr/>
  </w:style>
  <w:style w:type="character" w:styleId="WW8Num81z1">
    <w:name w:val="WW8Num81z1"/>
    <w:qFormat/>
    <w:rPr/>
  </w:style>
  <w:style w:type="character" w:styleId="WW8Num81z2">
    <w:name w:val="WW8Num81z2"/>
    <w:qFormat/>
    <w:rPr/>
  </w:style>
  <w:style w:type="character" w:styleId="WW8Num81z3">
    <w:name w:val="WW8Num81z3"/>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82z0">
    <w:name w:val="WW8Num82z0"/>
    <w:qFormat/>
    <w:rPr/>
  </w:style>
  <w:style w:type="character" w:styleId="WW8Num82z1">
    <w:name w:val="WW8Num82z1"/>
    <w:qFormat/>
    <w:rPr/>
  </w:style>
  <w:style w:type="character" w:styleId="WW8Num82z2">
    <w:name w:val="WW8Num82z2"/>
    <w:qFormat/>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3z0">
    <w:name w:val="WW8Num83z0"/>
    <w:qFormat/>
    <w:rPr/>
  </w:style>
  <w:style w:type="character" w:styleId="WW8Num83z1">
    <w:name w:val="WW8Num83z1"/>
    <w:qFormat/>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4z0">
    <w:name w:val="WW8Num84z0"/>
    <w:qFormat/>
    <w:rPr>
      <w:b w:val="false"/>
      <w:i w:val="false"/>
      <w:strike w:val="false"/>
      <w:dstrike w:val="false"/>
      <w:color w:val="000000"/>
      <w:position w:val="0"/>
      <w:sz w:val="24"/>
      <w:sz w:val="24"/>
      <w:szCs w:val="24"/>
      <w:u w:val="none"/>
      <w:vertAlign w:val="baseline"/>
    </w:rPr>
  </w:style>
  <w:style w:type="character" w:styleId="WW8Num84z1">
    <w:name w:val="WW8Num84z1"/>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85z0">
    <w:name w:val="WW8Num85z0"/>
    <w:qFormat/>
    <w:rPr>
      <w:b w:val="false"/>
      <w:i w:val="false"/>
      <w:strike w:val="false"/>
      <w:dstrike w:val="false"/>
      <w:color w:val="000000"/>
      <w:position w:val="0"/>
      <w:sz w:val="24"/>
      <w:sz w:val="24"/>
      <w:szCs w:val="24"/>
      <w:u w:val="none"/>
      <w:vertAlign w:val="baseline"/>
    </w:rPr>
  </w:style>
  <w:style w:type="character" w:styleId="WW8Num85z1">
    <w:name w:val="WW8Num85z1"/>
    <w:qFormat/>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0">
    <w:name w:val="WW8Num86z0"/>
    <w:qFormat/>
    <w:rPr>
      <w:color w:val="000000"/>
    </w:rPr>
  </w:style>
  <w:style w:type="character" w:styleId="WW8Num86z1">
    <w:name w:val="WW8Num86z1"/>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0">
    <w:name w:val="WW8Num87z0"/>
    <w:qFormat/>
    <w:rPr/>
  </w:style>
  <w:style w:type="character" w:styleId="WW8Num87z1">
    <w:name w:val="WW8Num87z1"/>
    <w:qFormat/>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Style13">
    <w:name w:val="預設段落字型"/>
    <w:qFormat/>
    <w:rPr/>
  </w:style>
  <w:style w:type="character" w:styleId="Style14">
    <w:name w:val="網際網路連結"/>
    <w:rPr>
      <w:color w:val="0000FF"/>
      <w:u w:val="single"/>
    </w:rPr>
  </w:style>
  <w:style w:type="character" w:styleId="Style15">
    <w:name w:val="頁首 字元"/>
    <w:qFormat/>
    <w:rPr>
      <w:kern w:val="2"/>
    </w:rPr>
  </w:style>
  <w:style w:type="character" w:styleId="Style16">
    <w:name w:val="頁尾 字元"/>
    <w:qFormat/>
    <w:rPr>
      <w:kern w:val="2"/>
    </w:rPr>
  </w:style>
  <w:style w:type="character" w:styleId="HTML">
    <w:name w:val="HTML 預設格式 字元"/>
    <w:qFormat/>
    <w:rPr>
      <w:rFonts w:ascii="өũ;Times New Roman" w:hAnsi="өũ;Times New Roman" w:eastAsia="細明體;MingLiU" w:cs="細明體;MingLiU"/>
      <w:sz w:val="24"/>
      <w:szCs w:val="24"/>
    </w:rPr>
  </w:style>
  <w:style w:type="character" w:styleId="Style17">
    <w:name w:val="新北市政府公報附件標題 字元"/>
    <w:qFormat/>
    <w:rPr>
      <w:rFonts w:ascii="標楷體" w:hAnsi="標楷體" w:eastAsia="標楷體" w:cs="標楷體"/>
      <w:b/>
      <w:kern w:val="2"/>
      <w:sz w:val="24"/>
      <w:szCs w:val="24"/>
    </w:rPr>
  </w:style>
  <w:style w:type="character" w:styleId="2">
    <w:name w:val="齊頭一、縮2字 字元"/>
    <w:qFormat/>
    <w:rPr>
      <w:rFonts w:ascii="標楷體" w:hAnsi="標楷體" w:eastAsia="標楷體" w:cs="標楷體"/>
      <w:kern w:val="2"/>
    </w:rPr>
  </w:style>
  <w:style w:type="character" w:styleId="Style18">
    <w:name w:val="齊頭一、(一) 字元"/>
    <w:qFormat/>
    <w:rPr>
      <w:rFonts w:ascii="標楷體" w:hAnsi="標楷體" w:eastAsia="標楷體" w:cs="標楷體"/>
      <w:kern w:val="2"/>
    </w:rPr>
  </w:style>
  <w:style w:type="character" w:styleId="Style19">
    <w:name w:val="無間距 字元"/>
    <w:qFormat/>
    <w:rPr>
      <w:rFonts w:ascii="Calibri" w:hAnsi="Calibri" w:cs="Calibri"/>
      <w:kern w:val="2"/>
      <w:sz w:val="24"/>
      <w:szCs w:val="22"/>
    </w:rPr>
  </w:style>
  <w:style w:type="character" w:styleId="11">
    <w:name w:val="標題 1 字元"/>
    <w:qFormat/>
    <w:rPr>
      <w:rFonts w:ascii="Cambria" w:hAnsi="Cambria" w:eastAsia="新細明體;PMingLiU" w:cs="Times New Roman"/>
      <w:b/>
      <w:bCs/>
      <w:kern w:val="2"/>
      <w:sz w:val="52"/>
      <w:szCs w:val="52"/>
    </w:rPr>
  </w:style>
  <w:style w:type="character" w:styleId="Style20">
    <w:name w:val="註解參照"/>
    <w:qFormat/>
    <w:rPr>
      <w:sz w:val="18"/>
      <w:szCs w:val="18"/>
    </w:rPr>
  </w:style>
  <w:style w:type="character" w:styleId="Style21">
    <w:name w:val="註解文字 字元"/>
    <w:qFormat/>
    <w:rPr>
      <w:kern w:val="2"/>
      <w:sz w:val="24"/>
      <w:szCs w:val="24"/>
    </w:rPr>
  </w:style>
  <w:style w:type="character" w:styleId="Style22">
    <w:name w:val="註解主旨 字元"/>
    <w:qFormat/>
    <w:rPr>
      <w:b/>
      <w:bCs/>
      <w:kern w:val="2"/>
      <w:sz w:val="24"/>
      <w:szCs w:val="24"/>
    </w:rPr>
  </w:style>
  <w:style w:type="character" w:styleId="Style23">
    <w:name w:val="註釋標題 字元"/>
    <w:qFormat/>
    <w:rPr>
      <w:rFonts w:ascii="標楷體" w:hAnsi="標楷體" w:eastAsia="標楷體" w:cs="標楷體"/>
      <w:kern w:val="2"/>
      <w:sz w:val="24"/>
      <w:szCs w:val="24"/>
    </w:rPr>
  </w:style>
  <w:style w:type="character" w:styleId="Style24">
    <w:name w:val="結語 字元"/>
    <w:qFormat/>
    <w:rPr>
      <w:rFonts w:ascii="標楷體" w:hAnsi="標楷體" w:eastAsia="標楷體" w:cs="標楷體"/>
      <w:kern w:val="2"/>
      <w:sz w:val="24"/>
      <w:szCs w:val="24"/>
    </w:rPr>
  </w:style>
  <w:style w:type="paragraph" w:styleId="Style25">
    <w:name w:val="標題"/>
    <w:basedOn w:val="Normal"/>
    <w:next w:val="Style26"/>
    <w:qFormat/>
    <w:pPr>
      <w:keepNext w:val="true"/>
      <w:spacing w:before="240" w:after="120"/>
    </w:pPr>
    <w:rPr>
      <w:rFonts w:ascii="Liberation Sans" w:hAnsi="Liberation Sans" w:eastAsia="微軟正黑體" w:cs="Lucida Sans"/>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cs="Lucida Sans"/>
    </w:rPr>
  </w:style>
  <w:style w:type="paragraph" w:styleId="Style28">
    <w:name w:val="Caption"/>
    <w:basedOn w:val="Normal"/>
    <w:qFormat/>
    <w:pPr>
      <w:suppressLineNumbers/>
      <w:spacing w:before="120" w:after="120"/>
    </w:pPr>
    <w:rPr>
      <w:rFonts w:cs="Lucida Sans"/>
      <w:i/>
      <w:iCs/>
      <w:sz w:val="24"/>
      <w:szCs w:val="24"/>
    </w:rPr>
  </w:style>
  <w:style w:type="paragraph" w:styleId="Style29">
    <w:name w:val="索引"/>
    <w:basedOn w:val="Normal"/>
    <w:qFormat/>
    <w:pPr>
      <w:suppressLineNumbers/>
    </w:pPr>
    <w:rPr>
      <w:rFonts w:cs="Lucida Sans"/>
    </w:rPr>
  </w:style>
  <w:style w:type="paragraph" w:styleId="Style30">
    <w:name w:val="註解方塊文字"/>
    <w:basedOn w:val="Normal"/>
    <w:qFormat/>
    <w:pPr/>
    <w:rPr>
      <w:rFonts w:ascii="Arial" w:hAnsi="Arial" w:cs="Arial"/>
      <w:sz w:val="18"/>
      <w:szCs w:val="18"/>
    </w:rPr>
  </w:style>
  <w:style w:type="paragraph" w:styleId="Style31">
    <w:name w:val="頁首與頁尾"/>
    <w:basedOn w:val="Normal"/>
    <w:qFormat/>
    <w:pPr>
      <w:suppressLineNumbers/>
      <w:tabs>
        <w:tab w:val="clear" w:pos="480"/>
        <w:tab w:val="center" w:pos="4819" w:leader="none"/>
        <w:tab w:val="right" w:pos="9638" w:leader="none"/>
      </w:tabs>
    </w:pPr>
    <w:rPr/>
  </w:style>
  <w:style w:type="paragraph" w:styleId="Style32">
    <w:name w:val="Header"/>
    <w:basedOn w:val="Normal"/>
    <w:pPr>
      <w:tabs>
        <w:tab w:val="clear" w:pos="480"/>
        <w:tab w:val="center" w:pos="4153" w:leader="none"/>
        <w:tab w:val="right" w:pos="8306" w:leader="none"/>
      </w:tabs>
      <w:snapToGrid w:val="false"/>
    </w:pPr>
    <w:rPr>
      <w:sz w:val="20"/>
      <w:szCs w:val="20"/>
    </w:rPr>
  </w:style>
  <w:style w:type="paragraph" w:styleId="Style33">
    <w:name w:val="Footer"/>
    <w:basedOn w:val="Normal"/>
    <w:pPr>
      <w:tabs>
        <w:tab w:val="clear" w:pos="480"/>
        <w:tab w:val="center" w:pos="4153" w:leader="none"/>
        <w:tab w:val="right" w:pos="8306" w:leader="none"/>
      </w:tabs>
      <w:snapToGrid w:val="false"/>
    </w:pPr>
    <w:rPr>
      <w:sz w:val="20"/>
      <w:szCs w:val="20"/>
    </w:rPr>
  </w:style>
  <w:style w:type="paragraph" w:styleId="HTML1">
    <w:name w:val="HTML 預設格式"/>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өũ;Times New Roman" w:hAnsi="өũ;Times New Roman" w:eastAsia="細明體;MingLiU" w:cs="細明體;MingLiU"/>
      <w:kern w:val="0"/>
    </w:rPr>
  </w:style>
  <w:style w:type="paragraph" w:styleId="Style34">
    <w:name w:val="新北市政府公報附件標題"/>
    <w:basedOn w:val="Normal"/>
    <w:qFormat/>
    <w:pPr>
      <w:overflowPunct w:val="false"/>
      <w:spacing w:lineRule="exact" w:line="343"/>
      <w:jc w:val="both"/>
    </w:pPr>
    <w:rPr>
      <w:rFonts w:ascii="標楷體" w:hAnsi="標楷體" w:eastAsia="標楷體" w:cs="標楷體"/>
      <w:b/>
    </w:rPr>
  </w:style>
  <w:style w:type="paragraph" w:styleId="21">
    <w:name w:val="齊頭一、縮2字"/>
    <w:qFormat/>
    <w:pPr>
      <w:widowControl/>
      <w:kinsoku w:val="true"/>
      <w:overflowPunct w:val="true"/>
      <w:autoSpaceDE w:val="true"/>
      <w:bidi w:val="0"/>
      <w:spacing w:lineRule="exact" w:line="343"/>
      <w:ind w:left="200" w:right="0" w:hanging="200"/>
      <w:jc w:val="both"/>
    </w:pPr>
    <w:rPr>
      <w:rFonts w:ascii="標楷體" w:hAnsi="標楷體" w:eastAsia="標楷體" w:cs="標楷體"/>
      <w:color w:val="auto"/>
      <w:kern w:val="2"/>
      <w:sz w:val="20"/>
      <w:szCs w:val="20"/>
      <w:lang w:val="en-US" w:eastAsia="zh-TW" w:bidi="ar-SA"/>
    </w:rPr>
  </w:style>
  <w:style w:type="paragraph" w:styleId="Style35">
    <w:name w:val="齊頭一、(一)"/>
    <w:basedOn w:val="Normal"/>
    <w:qFormat/>
    <w:pPr>
      <w:overflowPunct w:val="false"/>
      <w:spacing w:lineRule="exact" w:line="343"/>
      <w:ind w:left="800" w:right="0" w:hanging="600"/>
      <w:jc w:val="both"/>
    </w:pPr>
    <w:rPr>
      <w:rFonts w:ascii="標楷體" w:hAnsi="標楷體" w:eastAsia="標楷體" w:cs="標楷體"/>
      <w:sz w:val="20"/>
      <w:szCs w:val="20"/>
    </w:rPr>
  </w:style>
  <w:style w:type="paragraph" w:styleId="Style36">
    <w:name w:val="無間距"/>
    <w:qFormat/>
    <w:pPr>
      <w:widowControl w:val="false"/>
      <w:kinsoku w:val="true"/>
      <w:overflowPunct w:val="true"/>
      <w:autoSpaceDE w:val="true"/>
      <w:bidi w:val="0"/>
    </w:pPr>
    <w:rPr>
      <w:rFonts w:ascii="Calibri" w:hAnsi="Calibri" w:eastAsia="新細明體;PMingLiU" w:cs="Calibri"/>
      <w:color w:val="auto"/>
      <w:kern w:val="2"/>
      <w:sz w:val="24"/>
      <w:szCs w:val="22"/>
      <w:lang w:val="en-US" w:eastAsia="zh-TW" w:bidi="ar-SA"/>
    </w:rPr>
  </w:style>
  <w:style w:type="paragraph" w:styleId="Style37">
    <w:name w:val=" 字元 字元 字元"/>
    <w:basedOn w:val="Normal"/>
    <w:qFormat/>
    <w:pPr>
      <w:snapToGrid w:val="false"/>
      <w:spacing w:lineRule="exact" w:line="280"/>
      <w:ind w:left="504" w:right="0" w:hanging="504"/>
      <w:jc w:val="both"/>
    </w:pPr>
    <w:rPr>
      <w:rFonts w:eastAsia="標楷體" w:cs="標楷體"/>
      <w:bCs/>
      <w:spacing w:val="6"/>
    </w:rPr>
  </w:style>
  <w:style w:type="paragraph" w:styleId="Style38">
    <w:name w:val="清單段落"/>
    <w:basedOn w:val="Normal"/>
    <w:qFormat/>
    <w:pPr>
      <w:ind w:left="480" w:right="0" w:hanging="0"/>
    </w:pPr>
    <w:rPr>
      <w:rFonts w:eastAsia="標楷體"/>
      <w:sz w:val="28"/>
      <w:szCs w:val="20"/>
    </w:rPr>
  </w:style>
  <w:style w:type="paragraph" w:styleId="Style39">
    <w:name w:val="目錄標題"/>
    <w:basedOn w:val="1"/>
    <w:next w:val="Normal"/>
    <w:qFormat/>
    <w:pPr>
      <w:keepLines/>
      <w:widowControl/>
      <w:numPr>
        <w:ilvl w:val="0"/>
        <w:numId w:val="0"/>
      </w:numPr>
      <w:spacing w:lineRule="auto" w:line="276" w:before="480" w:after="0"/>
    </w:pPr>
    <w:rPr>
      <w:color w:val="365F91"/>
      <w:kern w:val="0"/>
      <w:sz w:val="28"/>
      <w:szCs w:val="28"/>
    </w:rPr>
  </w:style>
  <w:style w:type="paragraph" w:styleId="22">
    <w:name w:val="TOC 2"/>
    <w:basedOn w:val="Normal"/>
    <w:next w:val="Normal"/>
    <w:pPr>
      <w:widowControl/>
      <w:spacing w:lineRule="auto" w:line="276" w:before="0" w:after="100"/>
      <w:ind w:left="220" w:right="0" w:hanging="0"/>
    </w:pPr>
    <w:rPr>
      <w:rFonts w:ascii="Calibri" w:hAnsi="Calibri" w:eastAsia="新細明體;PMingLiU" w:cs="Times New Roman"/>
      <w:kern w:val="0"/>
      <w:sz w:val="22"/>
      <w:szCs w:val="22"/>
    </w:rPr>
  </w:style>
  <w:style w:type="paragraph" w:styleId="12">
    <w:name w:val="TOC 1"/>
    <w:basedOn w:val="Normal"/>
    <w:next w:val="Normal"/>
    <w:pPr>
      <w:widowControl/>
      <w:tabs>
        <w:tab w:val="clear" w:pos="480"/>
        <w:tab w:val="right" w:pos="10456" w:leader="dot"/>
      </w:tabs>
      <w:spacing w:lineRule="auto" w:line="276" w:before="0" w:after="100"/>
    </w:pPr>
    <w:rPr>
      <w:rFonts w:ascii="Calibri" w:hAnsi="Calibri" w:eastAsia="新細明體;PMingLiU" w:cs="Times New Roman"/>
      <w:kern w:val="0"/>
      <w:sz w:val="22"/>
      <w:szCs w:val="22"/>
    </w:rPr>
  </w:style>
  <w:style w:type="paragraph" w:styleId="3">
    <w:name w:val="TOC 3"/>
    <w:basedOn w:val="Normal"/>
    <w:next w:val="Normal"/>
    <w:pPr>
      <w:widowControl/>
      <w:spacing w:lineRule="auto" w:line="276" w:before="0" w:after="100"/>
      <w:ind w:left="440" w:right="0" w:hanging="0"/>
    </w:pPr>
    <w:rPr>
      <w:rFonts w:ascii="Calibri" w:hAnsi="Calibri" w:eastAsia="新細明體;PMingLiU" w:cs="Times New Roman"/>
      <w:kern w:val="0"/>
      <w:sz w:val="22"/>
      <w:szCs w:val="22"/>
    </w:rPr>
  </w:style>
  <w:style w:type="paragraph" w:styleId="Style40">
    <w:name w:val="標號"/>
    <w:basedOn w:val="Normal"/>
    <w:next w:val="Normal"/>
    <w:qFormat/>
    <w:pPr>
      <w:snapToGrid w:val="false"/>
      <w:spacing w:lineRule="atLeast" w:line="240" w:before="120" w:after="120"/>
      <w:jc w:val="both"/>
    </w:pPr>
    <w:rPr>
      <w:rFonts w:eastAsia="華康中明體;微軟正黑體"/>
      <w:sz w:val="26"/>
      <w:szCs w:val="20"/>
    </w:rPr>
  </w:style>
  <w:style w:type="paragraph" w:styleId="Default">
    <w:name w:val="Default"/>
    <w:qFormat/>
    <w:pPr>
      <w:widowControl w:val="false"/>
      <w:kinsoku w:val="true"/>
      <w:overflowPunct w:val="true"/>
      <w:autoSpaceDE w:val="false"/>
      <w:bidi w:val="0"/>
    </w:pPr>
    <w:rPr>
      <w:rFonts w:ascii="標楷體" w:hAnsi="標楷體" w:eastAsia="標楷體" w:cs="標楷體"/>
      <w:color w:val="000000"/>
      <w:sz w:val="24"/>
      <w:szCs w:val="24"/>
      <w:lang w:val="en-US" w:eastAsia="zh-TW" w:bidi="ar-SA"/>
    </w:rPr>
  </w:style>
  <w:style w:type="paragraph" w:styleId="Style41">
    <w:name w:val="註解文字"/>
    <w:basedOn w:val="Normal"/>
    <w:qFormat/>
    <w:pPr/>
    <w:rPr/>
  </w:style>
  <w:style w:type="paragraph" w:styleId="Style42">
    <w:name w:val="註解主旨"/>
    <w:basedOn w:val="Style41"/>
    <w:next w:val="Style41"/>
    <w:qFormat/>
    <w:pPr/>
    <w:rPr>
      <w:b/>
      <w:bCs/>
    </w:rPr>
  </w:style>
  <w:style w:type="paragraph" w:styleId="Style43">
    <w:name w:val="註釋標題"/>
    <w:basedOn w:val="Normal"/>
    <w:next w:val="Normal"/>
    <w:qFormat/>
    <w:pPr>
      <w:jc w:val="center"/>
    </w:pPr>
    <w:rPr>
      <w:rFonts w:ascii="標楷體" w:hAnsi="標楷體" w:eastAsia="標楷體" w:cs="標楷體"/>
    </w:rPr>
  </w:style>
  <w:style w:type="paragraph" w:styleId="Style44">
    <w:name w:val="結語"/>
    <w:basedOn w:val="Normal"/>
    <w:qFormat/>
    <w:pPr>
      <w:ind w:left="100" w:right="0" w:hanging="0"/>
    </w:pPr>
    <w:rPr>
      <w:rFonts w:ascii="標楷體" w:hAnsi="標楷體" w:eastAsia="標楷體" w:cs="標楷體"/>
    </w:rPr>
  </w:style>
  <w:style w:type="paragraph" w:styleId="Standard">
    <w:name w:val="Standard"/>
    <w:qFormat/>
    <w:pPr>
      <w:widowControl/>
      <w:suppressAutoHyphens w:val="true"/>
      <w:kinsoku w:val="true"/>
      <w:overflowPunct w:val="true"/>
      <w:autoSpaceDE w:val="true"/>
      <w:bidi w:val="0"/>
      <w:textAlignment w:val="baseline"/>
    </w:pPr>
    <w:rPr>
      <w:rFonts w:ascii="Liberation Serif" w:hAnsi="Liberation Serif" w:eastAsia="新細明體;PMingLiU" w:cs="Arial"/>
      <w:color w:val="auto"/>
      <w:kern w:val="2"/>
      <w:sz w:val="24"/>
      <w:szCs w:val="24"/>
      <w:lang w:val="en-US" w:eastAsia="zh-TW" w:bidi="hi-IN"/>
    </w:rPr>
  </w:style>
  <w:style w:type="paragraph" w:styleId="Pleft32">
    <w:name w:val="p_left3_2"/>
    <w:basedOn w:val="Normal"/>
    <w:qFormat/>
    <w:pPr>
      <w:widowControl/>
      <w:spacing w:before="280" w:after="280"/>
    </w:pPr>
    <w:rPr>
      <w:rFonts w:ascii="新細明體;PMingLiU" w:hAnsi="新細明體;PMingLiU" w:cs="新細明體;PMingLiU"/>
      <w:kern w:val="0"/>
    </w:rPr>
  </w:style>
  <w:style w:type="paragraph" w:styleId="Pleft4">
    <w:name w:val="p_left4"/>
    <w:basedOn w:val="Normal"/>
    <w:qFormat/>
    <w:pPr>
      <w:widowControl/>
      <w:spacing w:before="280" w:after="280"/>
    </w:pPr>
    <w:rPr>
      <w:rFonts w:ascii="新細明體;PMingLiU" w:hAnsi="新細明體;PMingLiU" w:cs="新細明體;PMingLiU"/>
      <w:kern w:val="0"/>
    </w:rPr>
  </w:style>
  <w:style w:type="paragraph" w:styleId="Pleft40">
    <w:name w:val="p_left4_0"/>
    <w:basedOn w:val="Normal"/>
    <w:qFormat/>
    <w:pPr>
      <w:widowControl/>
      <w:spacing w:before="280" w:after="280"/>
    </w:pPr>
    <w:rPr>
      <w:rFonts w:ascii="新細明體;PMingLiU" w:hAnsi="新細明體;PMingLiU" w:cs="新細明體;PMingLiU"/>
      <w:kern w:val="0"/>
    </w:rPr>
  </w:style>
  <w:style w:type="paragraph" w:styleId="Pleft411">
    <w:name w:val="p_left4_1_1"/>
    <w:basedOn w:val="Normal"/>
    <w:qFormat/>
    <w:pPr>
      <w:widowControl/>
      <w:spacing w:before="280" w:after="280"/>
    </w:pPr>
    <w:rPr>
      <w:rFonts w:ascii="新細明體;PMingLiU" w:hAnsi="新細明體;PMingLiU" w:cs="新細明體;PMingLiU"/>
      <w:kern w:val="0"/>
    </w:rPr>
  </w:style>
  <w:style w:type="paragraph" w:styleId="Web">
    <w:name w:val="內文 (Web)"/>
    <w:basedOn w:val="Normal"/>
    <w:qFormat/>
    <w:pPr>
      <w:widowControl/>
      <w:spacing w:before="280" w:after="280"/>
    </w:pPr>
    <w:rPr>
      <w:rFonts w:ascii="新細明體;PMingLiU" w:hAnsi="新細明體;PMingLiU" w:cs="新細明體;PMingLiU"/>
      <w:color w:val="808080"/>
      <w:kern w:val="0"/>
    </w:rPr>
  </w:style>
  <w:style w:type="paragraph" w:styleId="Style45">
    <w:name w:val="表格內容"/>
    <w:basedOn w:val="Normal"/>
    <w:qFormat/>
    <w:pPr>
      <w:suppressLineNumbers/>
    </w:pPr>
    <w:rPr/>
  </w:style>
  <w:style w:type="paragraph" w:styleId="Style46">
    <w:name w:val="表格標題"/>
    <w:basedOn w:val="Style4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1878</TotalTime>
  <Application>LibreOffice/6.3.6.2$Windows_X86_64 LibreOffice_project/2196df99b074d8a661f4036fca8fa0cbfa33a497</Application>
  <Pages>5</Pages>
  <Words>2491</Words>
  <CharactersWithSpaces>2992</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2020-04-28T11:53:00Z</dcterms:created>
  <dc:creator>Rose</dc:creator>
  <dc:description/>
  <cp:keywords/>
  <dc:language>zh-TW</dc:language>
  <cp:lastModifiedBy/>
  <cp:lastPrinted>2020-07-21T09:40:00Z</cp:lastPrinted>
  <dcterms:modified xsi:type="dcterms:W3CDTF">2020-07-23T14:51:50Z</dcterms:modified>
  <cp:revision>110</cp:revision>
  <dc:subject/>
  <dc:title>新北市參加108年全國原住民族運動會公開組代表隊選拔培訓細部實施計畫書</dc:title>
</cp:coreProperties>
</file>